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98" w:rsidRPr="006301A4" w:rsidRDefault="00985A98" w:rsidP="003E12FF">
      <w:pPr>
        <w:pStyle w:val="Default"/>
        <w:jc w:val="both"/>
        <w:rPr>
          <w:rFonts w:ascii="Trebuchet MS" w:hAnsi="Trebuchet MS"/>
          <w:i/>
          <w:iCs/>
          <w:sz w:val="20"/>
          <w:szCs w:val="20"/>
        </w:rPr>
      </w:pPr>
      <w:bookmarkStart w:id="0" w:name="_GoBack"/>
      <w:bookmarkEnd w:id="0"/>
      <w:r w:rsidRPr="006301A4">
        <w:rPr>
          <w:rFonts w:ascii="Trebuchet MS" w:hAnsi="Trebuchet MS"/>
          <w:i/>
          <w:iCs/>
          <w:sz w:val="20"/>
          <w:szCs w:val="20"/>
        </w:rPr>
        <w:t xml:space="preserve">*Disclaimer – This legal form and document is for reference only. </w:t>
      </w:r>
      <w:proofErr w:type="gramStart"/>
      <w:r w:rsidRPr="006301A4">
        <w:rPr>
          <w:rFonts w:ascii="Trebuchet MS" w:hAnsi="Trebuchet MS"/>
          <w:i/>
          <w:iCs/>
          <w:sz w:val="20"/>
          <w:szCs w:val="20"/>
        </w:rPr>
        <w:t>Any document that you enter into, should be in consultation with an Advocate or a Solicitor.</w:t>
      </w:r>
      <w:proofErr w:type="gramEnd"/>
      <w:r w:rsidRPr="006301A4">
        <w:rPr>
          <w:rFonts w:ascii="Trebuchet MS" w:hAnsi="Trebuchet MS"/>
          <w:i/>
          <w:iCs/>
          <w:sz w:val="20"/>
          <w:szCs w:val="20"/>
        </w:rPr>
        <w:t xml:space="preserve"> The Government will not be responsible for any claim arising out of the use of the following document. </w:t>
      </w:r>
    </w:p>
    <w:p w:rsidR="00FB30B5" w:rsidRPr="002B63F0" w:rsidRDefault="00FB30B5" w:rsidP="00790F56">
      <w:pPr>
        <w:widowControl w:val="0"/>
        <w:autoSpaceDE w:val="0"/>
        <w:autoSpaceDN w:val="0"/>
        <w:adjustRightInd w:val="0"/>
        <w:spacing w:before="60" w:after="60" w:line="240" w:lineRule="auto"/>
        <w:ind w:left="360" w:right="-90" w:hanging="360"/>
        <w:jc w:val="both"/>
        <w:rPr>
          <w:rFonts w:ascii="Arial" w:hAnsi="Arial" w:cs="Arial"/>
          <w:b/>
          <w:bCs/>
        </w:rPr>
      </w:pPr>
    </w:p>
    <w:p w:rsidR="00FB30B5" w:rsidRPr="002B63F0" w:rsidRDefault="00FB30B5" w:rsidP="00790F56">
      <w:pPr>
        <w:widowControl w:val="0"/>
        <w:autoSpaceDE w:val="0"/>
        <w:autoSpaceDN w:val="0"/>
        <w:adjustRightInd w:val="0"/>
        <w:spacing w:before="60" w:after="60" w:line="240" w:lineRule="auto"/>
        <w:ind w:left="360" w:right="-90" w:hanging="360"/>
        <w:jc w:val="both"/>
        <w:rPr>
          <w:rFonts w:ascii="Arial" w:hAnsi="Arial" w:cs="Arial"/>
          <w:b/>
          <w:bCs/>
        </w:rPr>
      </w:pPr>
    </w:p>
    <w:p w:rsidR="007D1840" w:rsidRPr="002B63F0" w:rsidRDefault="007D1840" w:rsidP="00790F56">
      <w:pPr>
        <w:widowControl w:val="0"/>
        <w:autoSpaceDE w:val="0"/>
        <w:autoSpaceDN w:val="0"/>
        <w:adjustRightInd w:val="0"/>
        <w:spacing w:before="60" w:after="60" w:line="240" w:lineRule="auto"/>
        <w:ind w:left="360" w:right="-90" w:hanging="360"/>
        <w:jc w:val="center"/>
        <w:rPr>
          <w:rFonts w:ascii="Arial" w:hAnsi="Arial" w:cs="Arial"/>
        </w:rPr>
      </w:pPr>
      <w:r w:rsidRPr="002B63F0">
        <w:rPr>
          <w:rFonts w:ascii="Arial" w:hAnsi="Arial" w:cs="Arial"/>
          <w:b/>
          <w:bCs/>
        </w:rPr>
        <w:t>MEMORANDUM OF ASSOCIATION</w:t>
      </w:r>
    </w:p>
    <w:p w:rsidR="007D1840" w:rsidRPr="002B63F0" w:rsidRDefault="007D1840" w:rsidP="00790F56">
      <w:pPr>
        <w:widowControl w:val="0"/>
        <w:autoSpaceDE w:val="0"/>
        <w:autoSpaceDN w:val="0"/>
        <w:adjustRightInd w:val="0"/>
        <w:spacing w:before="60" w:after="60" w:line="240" w:lineRule="auto"/>
        <w:ind w:left="360" w:right="-90" w:hanging="360"/>
        <w:jc w:val="center"/>
        <w:rPr>
          <w:rFonts w:ascii="Arial" w:hAnsi="Arial" w:cs="Arial"/>
          <w:b/>
          <w:bCs/>
        </w:rPr>
      </w:pPr>
      <w:r w:rsidRPr="002B63F0">
        <w:rPr>
          <w:rFonts w:ascii="Arial" w:hAnsi="Arial" w:cs="Arial"/>
          <w:b/>
          <w:bCs/>
        </w:rPr>
        <w:t>OF</w:t>
      </w:r>
    </w:p>
    <w:p w:rsidR="001B7EE7" w:rsidRPr="002B63F0" w:rsidRDefault="006301A4" w:rsidP="001B7EE7">
      <w:pPr>
        <w:widowControl w:val="0"/>
        <w:autoSpaceDE w:val="0"/>
        <w:autoSpaceDN w:val="0"/>
        <w:adjustRightInd w:val="0"/>
        <w:spacing w:before="60" w:after="60" w:line="240" w:lineRule="auto"/>
        <w:ind w:left="360" w:hanging="360"/>
        <w:jc w:val="center"/>
        <w:rPr>
          <w:rFonts w:ascii="Arial" w:hAnsi="Arial" w:cs="Arial"/>
          <w:sz w:val="28"/>
          <w:szCs w:val="20"/>
        </w:rPr>
      </w:pPr>
      <w:r>
        <w:rPr>
          <w:rFonts w:ascii="Arial" w:hAnsi="Arial" w:cs="Arial"/>
          <w:b/>
          <w:bCs/>
          <w:sz w:val="24"/>
          <w:szCs w:val="24"/>
          <w:u w:val="single"/>
        </w:rPr>
        <w:t>(</w:t>
      </w:r>
      <w:r w:rsidR="00ED5663">
        <w:rPr>
          <w:rFonts w:ascii="Arial" w:hAnsi="Arial" w:cs="Arial"/>
          <w:b/>
          <w:bCs/>
          <w:sz w:val="24"/>
          <w:szCs w:val="24"/>
          <w:u w:val="single"/>
        </w:rPr>
        <w:t>NAME OF THE COMPANY</w:t>
      </w:r>
      <w:r w:rsidR="00762B96">
        <w:rPr>
          <w:rFonts w:ascii="Arial" w:hAnsi="Arial" w:cs="Arial"/>
          <w:b/>
          <w:bCs/>
          <w:sz w:val="24"/>
          <w:szCs w:val="24"/>
          <w:u w:val="single"/>
        </w:rPr>
        <w:t>_________</w:t>
      </w:r>
      <w:r>
        <w:rPr>
          <w:rFonts w:ascii="Arial" w:hAnsi="Arial" w:cs="Arial"/>
          <w:b/>
          <w:bCs/>
          <w:sz w:val="24"/>
          <w:szCs w:val="24"/>
          <w:u w:val="single"/>
        </w:rPr>
        <w:t>)</w:t>
      </w:r>
    </w:p>
    <w:p w:rsidR="001B7EE7" w:rsidRPr="002B63F0" w:rsidRDefault="001B7EE7" w:rsidP="001B7EE7">
      <w:pPr>
        <w:widowControl w:val="0"/>
        <w:autoSpaceDE w:val="0"/>
        <w:autoSpaceDN w:val="0"/>
        <w:adjustRightInd w:val="0"/>
        <w:spacing w:before="60" w:after="60" w:line="240" w:lineRule="auto"/>
        <w:rPr>
          <w:rFonts w:ascii="Arial" w:hAnsi="Arial" w:cs="Arial"/>
          <w:sz w:val="24"/>
          <w:szCs w:val="24"/>
        </w:rPr>
      </w:pPr>
    </w:p>
    <w:p w:rsidR="001B7EE7" w:rsidRPr="002B63F0" w:rsidRDefault="001B7EE7" w:rsidP="001B7EE7">
      <w:pPr>
        <w:widowControl w:val="0"/>
        <w:autoSpaceDE w:val="0"/>
        <w:autoSpaceDN w:val="0"/>
        <w:adjustRightInd w:val="0"/>
        <w:spacing w:before="60" w:after="60" w:line="240" w:lineRule="auto"/>
        <w:rPr>
          <w:rFonts w:ascii="Arial" w:hAnsi="Arial" w:cs="Arial"/>
          <w:sz w:val="28"/>
          <w:szCs w:val="20"/>
        </w:rPr>
      </w:pPr>
      <w:r w:rsidRPr="002B63F0">
        <w:rPr>
          <w:rFonts w:ascii="Arial" w:hAnsi="Arial" w:cs="Arial"/>
          <w:b/>
          <w:bCs/>
        </w:rPr>
        <w:t xml:space="preserve">I.      </w:t>
      </w:r>
      <w:r w:rsidRPr="002B63F0">
        <w:rPr>
          <w:rFonts w:ascii="Arial" w:hAnsi="Arial" w:cs="Arial"/>
        </w:rPr>
        <w:t>The name of the company is “</w:t>
      </w:r>
      <w:r w:rsidR="00ED5663">
        <w:rPr>
          <w:rFonts w:ascii="Arial" w:hAnsi="Arial" w:cs="Arial"/>
          <w:b/>
          <w:bCs/>
          <w:sz w:val="24"/>
          <w:szCs w:val="24"/>
          <w:u w:val="single"/>
        </w:rPr>
        <w:t>NAME OF THE COMPANY</w:t>
      </w:r>
      <w:r w:rsidRPr="002B63F0">
        <w:rPr>
          <w:rFonts w:ascii="Arial" w:hAnsi="Arial" w:cs="Arial"/>
          <w:b/>
          <w:bCs/>
          <w:sz w:val="24"/>
          <w:szCs w:val="24"/>
          <w:u w:val="single"/>
        </w:rPr>
        <w:t xml:space="preserve"> </w:t>
      </w:r>
      <w:r w:rsidR="00762B96">
        <w:rPr>
          <w:rFonts w:ascii="Arial" w:hAnsi="Arial" w:cs="Arial"/>
          <w:b/>
          <w:bCs/>
          <w:sz w:val="24"/>
          <w:szCs w:val="24"/>
          <w:u w:val="single"/>
        </w:rPr>
        <w:t xml:space="preserve">__________          </w:t>
      </w:r>
      <w:r w:rsidRPr="002B63F0">
        <w:rPr>
          <w:rFonts w:ascii="Arial" w:hAnsi="Arial" w:cs="Arial"/>
          <w:b/>
          <w:bCs/>
        </w:rPr>
        <w:t>.”</w:t>
      </w:r>
    </w:p>
    <w:p w:rsidR="00626953" w:rsidRPr="002B63F0" w:rsidRDefault="006805F2" w:rsidP="00790F56">
      <w:pPr>
        <w:pStyle w:val="Default"/>
        <w:ind w:left="450" w:right="-90" w:hanging="540"/>
        <w:jc w:val="both"/>
        <w:rPr>
          <w:rFonts w:ascii="Arial" w:hAnsi="Arial" w:cs="Arial"/>
          <w:b/>
          <w:color w:val="auto"/>
        </w:rPr>
      </w:pPr>
      <w:r w:rsidRPr="002B63F0">
        <w:rPr>
          <w:rFonts w:ascii="Arial" w:hAnsi="Arial" w:cs="Arial"/>
          <w:b/>
          <w:bCs/>
          <w:color w:val="auto"/>
        </w:rPr>
        <w:t>II</w:t>
      </w:r>
      <w:r w:rsidR="00626953" w:rsidRPr="002B63F0">
        <w:rPr>
          <w:rFonts w:ascii="Arial" w:hAnsi="Arial" w:cs="Arial"/>
          <w:b/>
          <w:bCs/>
          <w:color w:val="auto"/>
        </w:rPr>
        <w:t xml:space="preserve">. </w:t>
      </w:r>
      <w:r w:rsidR="00EB530F" w:rsidRPr="002B63F0">
        <w:rPr>
          <w:rFonts w:ascii="Arial" w:hAnsi="Arial" w:cs="Arial"/>
          <w:b/>
          <w:bCs/>
          <w:color w:val="auto"/>
        </w:rPr>
        <w:t xml:space="preserve"> </w:t>
      </w:r>
      <w:r w:rsidR="00692EC5" w:rsidRPr="002B63F0">
        <w:rPr>
          <w:rFonts w:ascii="Arial" w:hAnsi="Arial" w:cs="Arial"/>
          <w:b/>
          <w:bCs/>
          <w:color w:val="auto"/>
        </w:rPr>
        <w:t xml:space="preserve"> </w:t>
      </w:r>
      <w:r w:rsidR="00626953" w:rsidRPr="002B63F0">
        <w:rPr>
          <w:rFonts w:ascii="Arial" w:hAnsi="Arial" w:cs="Arial"/>
          <w:color w:val="auto"/>
        </w:rPr>
        <w:t xml:space="preserve">The registered office of the company will be situated in the </w:t>
      </w:r>
      <w:r w:rsidR="00762B96">
        <w:rPr>
          <w:rFonts w:ascii="Arial" w:hAnsi="Arial" w:cs="Arial"/>
          <w:color w:val="auto"/>
        </w:rPr>
        <w:t xml:space="preserve">State/ </w:t>
      </w:r>
      <w:r w:rsidR="00BE2CE7" w:rsidRPr="002B63F0">
        <w:rPr>
          <w:rFonts w:ascii="Arial" w:hAnsi="Arial" w:cs="Arial"/>
          <w:color w:val="auto"/>
        </w:rPr>
        <w:t xml:space="preserve">Union Territory of </w:t>
      </w:r>
      <w:r w:rsidR="007E6938">
        <w:rPr>
          <w:rFonts w:ascii="Arial" w:hAnsi="Arial" w:cs="Arial"/>
          <w:b/>
          <w:color w:val="auto"/>
        </w:rPr>
        <w:softHyphen/>
      </w:r>
      <w:r w:rsidR="007E6938">
        <w:rPr>
          <w:rFonts w:ascii="Arial" w:hAnsi="Arial" w:cs="Arial"/>
          <w:b/>
          <w:color w:val="auto"/>
        </w:rPr>
        <w:softHyphen/>
      </w:r>
      <w:r w:rsidR="007E6938">
        <w:rPr>
          <w:rFonts w:ascii="Arial" w:hAnsi="Arial" w:cs="Arial"/>
          <w:b/>
          <w:color w:val="auto"/>
        </w:rPr>
        <w:softHyphen/>
      </w:r>
      <w:r w:rsidR="007E6938">
        <w:rPr>
          <w:rFonts w:ascii="Arial" w:hAnsi="Arial" w:cs="Arial"/>
          <w:b/>
          <w:color w:val="auto"/>
        </w:rPr>
        <w:softHyphen/>
      </w:r>
      <w:r w:rsidR="007E6938">
        <w:rPr>
          <w:rFonts w:ascii="Arial" w:hAnsi="Arial" w:cs="Arial"/>
          <w:b/>
          <w:color w:val="auto"/>
        </w:rPr>
        <w:softHyphen/>
      </w:r>
      <w:r w:rsidR="007E6938">
        <w:rPr>
          <w:rFonts w:ascii="Arial" w:hAnsi="Arial" w:cs="Arial"/>
          <w:b/>
          <w:color w:val="auto"/>
        </w:rPr>
        <w:softHyphen/>
        <w:t>________________________</w:t>
      </w:r>
      <w:r w:rsidR="00C451F1" w:rsidRPr="002B63F0">
        <w:rPr>
          <w:rFonts w:ascii="Arial" w:hAnsi="Arial" w:cs="Arial"/>
          <w:b/>
          <w:color w:val="auto"/>
        </w:rPr>
        <w:t>.</w:t>
      </w:r>
    </w:p>
    <w:p w:rsidR="00B32CBA" w:rsidRPr="002B63F0" w:rsidRDefault="00B32CBA" w:rsidP="00790F56">
      <w:pPr>
        <w:pStyle w:val="Default"/>
        <w:ind w:left="-90" w:right="-90"/>
        <w:jc w:val="both"/>
        <w:rPr>
          <w:rFonts w:ascii="Arial" w:hAnsi="Arial" w:cs="Arial"/>
          <w:color w:val="auto"/>
        </w:rPr>
      </w:pPr>
    </w:p>
    <w:p w:rsidR="003F68A2" w:rsidRPr="002B63F0" w:rsidRDefault="006805F2" w:rsidP="00790F56">
      <w:pPr>
        <w:pStyle w:val="Default"/>
        <w:ind w:left="-90" w:right="-90"/>
        <w:jc w:val="both"/>
        <w:rPr>
          <w:rFonts w:ascii="Arial" w:hAnsi="Arial" w:cs="Arial"/>
          <w:color w:val="auto"/>
        </w:rPr>
      </w:pPr>
      <w:r w:rsidRPr="002B63F0">
        <w:rPr>
          <w:rFonts w:ascii="Arial" w:hAnsi="Arial" w:cs="Arial"/>
          <w:b/>
          <w:bCs/>
          <w:color w:val="auto"/>
        </w:rPr>
        <w:t>III</w:t>
      </w:r>
      <w:r w:rsidR="00626953" w:rsidRPr="002B63F0">
        <w:rPr>
          <w:rFonts w:ascii="Arial" w:hAnsi="Arial" w:cs="Arial"/>
          <w:b/>
          <w:bCs/>
          <w:color w:val="auto"/>
        </w:rPr>
        <w:t xml:space="preserve">. </w:t>
      </w:r>
      <w:r w:rsidR="00C451F1" w:rsidRPr="002B63F0">
        <w:rPr>
          <w:rFonts w:ascii="Arial" w:hAnsi="Arial" w:cs="Arial"/>
          <w:b/>
          <w:bCs/>
          <w:color w:val="auto"/>
        </w:rPr>
        <w:t>(</w:t>
      </w:r>
      <w:proofErr w:type="gramStart"/>
      <w:r w:rsidR="00C451F1" w:rsidRPr="002B63F0">
        <w:rPr>
          <w:rFonts w:ascii="Arial" w:hAnsi="Arial" w:cs="Arial"/>
          <w:b/>
          <w:bCs/>
          <w:color w:val="auto"/>
        </w:rPr>
        <w:t>a</w:t>
      </w:r>
      <w:proofErr w:type="gramEnd"/>
      <w:r w:rsidR="00C451F1" w:rsidRPr="002B63F0">
        <w:rPr>
          <w:rFonts w:ascii="Arial" w:hAnsi="Arial" w:cs="Arial"/>
          <w:b/>
          <w:bCs/>
          <w:color w:val="auto"/>
        </w:rPr>
        <w:t xml:space="preserve">) </w:t>
      </w:r>
      <w:r w:rsidR="00C451F1" w:rsidRPr="002B63F0">
        <w:rPr>
          <w:rFonts w:ascii="Arial" w:hAnsi="Arial" w:cs="Arial"/>
          <w:bCs/>
          <w:color w:val="auto"/>
        </w:rPr>
        <w:t>The objects to be pursued by the company on its incorporation are:—</w:t>
      </w:r>
    </w:p>
    <w:p w:rsidR="003F68A2" w:rsidRPr="002B63F0" w:rsidRDefault="003F68A2" w:rsidP="00790F56">
      <w:pPr>
        <w:pStyle w:val="Default"/>
        <w:ind w:left="270" w:right="-90" w:hanging="270"/>
        <w:jc w:val="both"/>
        <w:rPr>
          <w:rFonts w:ascii="Arial" w:hAnsi="Arial" w:cs="Arial"/>
          <w:b/>
          <w:bCs/>
          <w:color w:val="auto"/>
        </w:rPr>
      </w:pPr>
    </w:p>
    <w:p w:rsidR="007A1748" w:rsidRPr="002B63F0" w:rsidRDefault="007A1748" w:rsidP="00ED5663">
      <w:pPr>
        <w:tabs>
          <w:tab w:val="num" w:pos="900"/>
        </w:tabs>
        <w:ind w:left="1260" w:right="-90" w:hanging="360"/>
        <w:jc w:val="both"/>
        <w:rPr>
          <w:rFonts w:ascii="Arial" w:hAnsi="Arial" w:cs="Arial"/>
        </w:rPr>
      </w:pPr>
      <w:r w:rsidRPr="002B63F0">
        <w:rPr>
          <w:rFonts w:ascii="Arial" w:hAnsi="Arial" w:cs="Arial"/>
        </w:rPr>
        <w:t>1.  </w:t>
      </w:r>
      <w:r w:rsidR="00ED5663">
        <w:rPr>
          <w:rFonts w:ascii="Arial" w:hAnsi="Arial" w:cs="Arial"/>
        </w:rPr>
        <w:t>OBJECTS TO BE GIVEN BY THE COMPANY</w:t>
      </w:r>
    </w:p>
    <w:p w:rsidR="00A20BBF" w:rsidRPr="002B63F0" w:rsidRDefault="00A20BBF" w:rsidP="007A1748">
      <w:pPr>
        <w:pStyle w:val="ListParagraph"/>
        <w:tabs>
          <w:tab w:val="left" w:pos="180"/>
        </w:tabs>
        <w:spacing w:after="0" w:line="240" w:lineRule="auto"/>
        <w:ind w:left="270" w:right="-90"/>
        <w:jc w:val="both"/>
        <w:rPr>
          <w:rFonts w:ascii="Arial" w:hAnsi="Arial" w:cs="Arial"/>
        </w:rPr>
      </w:pPr>
    </w:p>
    <w:p w:rsidR="00A20BBF" w:rsidRPr="002B63F0" w:rsidRDefault="00A20BBF" w:rsidP="00790F56">
      <w:pPr>
        <w:pStyle w:val="Default"/>
        <w:tabs>
          <w:tab w:val="left" w:pos="180"/>
        </w:tabs>
        <w:ind w:left="270" w:right="-90"/>
        <w:jc w:val="both"/>
        <w:rPr>
          <w:rFonts w:ascii="Arial" w:hAnsi="Arial" w:cs="Arial"/>
          <w:color w:val="auto"/>
        </w:rPr>
      </w:pPr>
    </w:p>
    <w:p w:rsidR="00C451F1" w:rsidRPr="002B63F0" w:rsidRDefault="00C451F1" w:rsidP="00790F56">
      <w:pPr>
        <w:spacing w:after="0" w:line="240" w:lineRule="auto"/>
        <w:ind w:left="720" w:right="-90" w:hanging="360"/>
        <w:jc w:val="both"/>
        <w:rPr>
          <w:rFonts w:ascii="Arial" w:eastAsia="Times New Roman" w:hAnsi="Arial" w:cs="Arial"/>
          <w:b/>
          <w:sz w:val="24"/>
          <w:szCs w:val="24"/>
        </w:rPr>
      </w:pPr>
      <w:r w:rsidRPr="002B63F0">
        <w:rPr>
          <w:rFonts w:ascii="Arial" w:eastAsia="Times New Roman" w:hAnsi="Arial" w:cs="Arial"/>
          <w:b/>
          <w:sz w:val="24"/>
          <w:szCs w:val="24"/>
        </w:rPr>
        <w:t>(b)</w:t>
      </w:r>
      <w:r w:rsidR="005D6604" w:rsidRPr="002B63F0">
        <w:rPr>
          <w:rFonts w:ascii="Arial" w:eastAsia="Times New Roman" w:hAnsi="Arial" w:cs="Arial"/>
          <w:b/>
          <w:sz w:val="24"/>
          <w:szCs w:val="24"/>
        </w:rPr>
        <w:t xml:space="preserve">    </w:t>
      </w:r>
      <w:r w:rsidRPr="002B63F0">
        <w:rPr>
          <w:rFonts w:ascii="Arial" w:eastAsia="Times New Roman" w:hAnsi="Arial" w:cs="Arial"/>
          <w:b/>
          <w:sz w:val="24"/>
          <w:szCs w:val="24"/>
        </w:rPr>
        <w:t xml:space="preserve">Matters which are necessary for furtherance of the objects specified in </w:t>
      </w:r>
      <w:r w:rsidR="005D6604" w:rsidRPr="002B63F0">
        <w:rPr>
          <w:rFonts w:ascii="Arial" w:eastAsia="Times New Roman" w:hAnsi="Arial" w:cs="Arial"/>
          <w:b/>
          <w:sz w:val="24"/>
          <w:szCs w:val="24"/>
        </w:rPr>
        <w:t xml:space="preserve">   </w:t>
      </w:r>
      <w:r w:rsidRPr="002B63F0">
        <w:rPr>
          <w:rFonts w:ascii="Arial" w:eastAsia="Times New Roman" w:hAnsi="Arial" w:cs="Arial"/>
          <w:b/>
          <w:sz w:val="24"/>
          <w:szCs w:val="24"/>
        </w:rPr>
        <w:t>clause</w:t>
      </w:r>
      <w:r w:rsidR="002421A0" w:rsidRPr="002B63F0">
        <w:rPr>
          <w:rFonts w:ascii="Arial" w:eastAsia="Times New Roman" w:hAnsi="Arial" w:cs="Arial"/>
          <w:b/>
          <w:sz w:val="24"/>
          <w:szCs w:val="24"/>
        </w:rPr>
        <w:t xml:space="preserve"> </w:t>
      </w:r>
      <w:r w:rsidR="006805F2" w:rsidRPr="002B63F0">
        <w:rPr>
          <w:rFonts w:ascii="Arial" w:eastAsia="Times New Roman" w:hAnsi="Arial" w:cs="Arial"/>
          <w:b/>
          <w:sz w:val="24"/>
          <w:szCs w:val="24"/>
        </w:rPr>
        <w:t>III</w:t>
      </w:r>
      <w:r w:rsidR="002421A0" w:rsidRPr="002B63F0">
        <w:rPr>
          <w:rFonts w:ascii="Arial" w:eastAsia="Times New Roman" w:hAnsi="Arial" w:cs="Arial"/>
          <w:b/>
          <w:sz w:val="24"/>
          <w:szCs w:val="24"/>
        </w:rPr>
        <w:t xml:space="preserve"> </w:t>
      </w:r>
      <w:r w:rsidRPr="002B63F0">
        <w:rPr>
          <w:rFonts w:ascii="Arial" w:eastAsia="Times New Roman" w:hAnsi="Arial" w:cs="Arial"/>
          <w:b/>
          <w:sz w:val="24"/>
          <w:szCs w:val="24"/>
        </w:rPr>
        <w:t>(a) are:—</w:t>
      </w:r>
    </w:p>
    <w:p w:rsidR="00C451F1" w:rsidRPr="002B63F0" w:rsidRDefault="00C451F1" w:rsidP="00344872">
      <w:pPr>
        <w:spacing w:after="0" w:line="240" w:lineRule="auto"/>
        <w:ind w:left="720" w:right="-90" w:firstLine="698"/>
        <w:jc w:val="both"/>
        <w:rPr>
          <w:rFonts w:ascii="Arial" w:eastAsia="Times New Roman" w:hAnsi="Arial" w:cs="Arial"/>
          <w:b/>
          <w:sz w:val="24"/>
          <w:szCs w:val="24"/>
        </w:rPr>
      </w:pP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To import, purchase or otherwise acquire, install, work, alter, improve, prepare for market, hold, use or develop and sell on hire purchase or on any other basis and on such terms and conditions as the Directors of the Company may deem necessary and desirable, all types of machinery and plants, patented or otherwise, apparatus, appliances, tools and components, spares and accessories which may be used for all or any of the objects of the Company which may in the opinion of the Directors be conveniently combined with any or all objects of the Company.</w:t>
      </w: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To apply for obtain, purchase or otherwise, acquire and protect, prolong and renew patents, patent rights brevets, inventions processes, scientific or technical or other assistance</w:t>
      </w:r>
      <w:r w:rsidR="00375617" w:rsidRPr="002B63F0">
        <w:rPr>
          <w:rFonts w:ascii="Arial" w:eastAsia="Times New Roman" w:hAnsi="Arial" w:cs="Arial"/>
          <w:color w:val="auto"/>
        </w:rPr>
        <w:t>, manufacturing processes, know</w:t>
      </w:r>
      <w:r w:rsidRPr="002B63F0">
        <w:rPr>
          <w:rFonts w:ascii="Arial" w:eastAsia="Times New Roman" w:hAnsi="Arial" w:cs="Arial"/>
          <w:color w:val="auto"/>
        </w:rPr>
        <w:t>how and information, desi</w:t>
      </w:r>
      <w:r w:rsidR="00375617" w:rsidRPr="002B63F0">
        <w:rPr>
          <w:rFonts w:ascii="Arial" w:eastAsia="Times New Roman" w:hAnsi="Arial" w:cs="Arial"/>
          <w:color w:val="auto"/>
        </w:rPr>
        <w:t>gns, patents, copyrights, trade</w:t>
      </w:r>
      <w:r w:rsidRPr="002B63F0">
        <w:rPr>
          <w:rFonts w:ascii="Arial" w:eastAsia="Times New Roman" w:hAnsi="Arial" w:cs="Arial"/>
          <w:color w:val="auto"/>
        </w:rPr>
        <w:t>marks, licenses and concessions, rights or benefits or rights of use thereof, which may seem capable of being used for or in connection with the main business of the company or the acquisition or use of which may seem calculated directly or indirectly to benefit the company on payment of any fee, royalty or such other consideration and to use, exercise or develop the same.</w:t>
      </w: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 xml:space="preserve">To share with any Company, firm, individual or any such other organizations, movable and immovable property of any description and any patents, </w:t>
      </w:r>
      <w:r w:rsidR="00375617" w:rsidRPr="002B63F0">
        <w:rPr>
          <w:rFonts w:ascii="Arial" w:eastAsia="Times New Roman" w:hAnsi="Arial" w:cs="Arial"/>
          <w:color w:val="auto"/>
        </w:rPr>
        <w:t>trademarks</w:t>
      </w:r>
      <w:r w:rsidRPr="002B63F0">
        <w:rPr>
          <w:rFonts w:ascii="Arial" w:eastAsia="Times New Roman" w:hAnsi="Arial" w:cs="Arial"/>
          <w:color w:val="auto"/>
        </w:rPr>
        <w:t xml:space="preserve">, concessions, privileges, right, service, personnel and other necessary facilities and compensate or accept compensation at </w:t>
      </w:r>
      <w:r w:rsidRPr="002B63F0">
        <w:rPr>
          <w:rFonts w:ascii="Arial" w:eastAsia="Times New Roman" w:hAnsi="Arial" w:cs="Arial"/>
          <w:color w:val="auto"/>
        </w:rPr>
        <w:lastRenderedPageBreak/>
        <w:t>periodic intervals for such arrangements and to do all such other things, as may be deemed incidental or conducive to attainment and promotion of the above main objects or any one of them.</w:t>
      </w: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To l</w:t>
      </w:r>
      <w:r w:rsidR="00375617" w:rsidRPr="002B63F0">
        <w:rPr>
          <w:rFonts w:ascii="Arial" w:eastAsia="Times New Roman" w:hAnsi="Arial" w:cs="Arial"/>
          <w:color w:val="auto"/>
        </w:rPr>
        <w:t>e</w:t>
      </w:r>
      <w:r w:rsidRPr="002B63F0">
        <w:rPr>
          <w:rFonts w:ascii="Arial" w:eastAsia="Times New Roman" w:hAnsi="Arial" w:cs="Arial"/>
          <w:color w:val="auto"/>
        </w:rPr>
        <w:t>nd money to such persons, or companies and on such terms as may seem expedient and in particular to members of the staff, customers and others having dealing with the Company and to guarantee performance of contract by any such persons or companies provided that the company shall not carry on business which may come within the purview of the Banking Regulation Act, 1949.</w:t>
      </w: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To invest any money of the Company not immediately required in such shares, stocks investment (other than shares or stocks in the company) as may be thought proper and to hold, sell or otherwise deal with such investments.</w:t>
      </w: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To guarantee the performance of any contracts or obligations of and the payments of money or dividends and interest on any stock, shares or securities of any company or persons or the subscription of such shares, stocks or securities in any case in which such guarantee may be considered likely directly or indirectly to further the objects of the company or the interest of its shareholders.</w:t>
      </w:r>
    </w:p>
    <w:p w:rsidR="00BE2CE7" w:rsidRPr="002B63F0" w:rsidRDefault="00BE2CE7" w:rsidP="00344872">
      <w:pPr>
        <w:pStyle w:val="Default"/>
        <w:numPr>
          <w:ilvl w:val="1"/>
          <w:numId w:val="9"/>
        </w:numPr>
        <w:ind w:left="1260"/>
        <w:jc w:val="both"/>
        <w:rPr>
          <w:rFonts w:ascii="Arial" w:eastAsia="Times New Roman" w:hAnsi="Arial" w:cs="Arial"/>
          <w:color w:val="auto"/>
        </w:rPr>
      </w:pPr>
      <w:r w:rsidRPr="002B63F0">
        <w:rPr>
          <w:rFonts w:ascii="Arial" w:eastAsia="Times New Roman" w:hAnsi="Arial" w:cs="Arial"/>
          <w:color w:val="auto"/>
        </w:rPr>
        <w:t>To invest money and to make the advances of such sums of money upon or in respect of or for the purchase of raw materials, goods, machinery stores or any other property, articles and the things required for the business of the company with or without security and upon such terms and subject to such conditions as the company deems expedient.</w:t>
      </w:r>
    </w:p>
    <w:p w:rsidR="00BE2CE7" w:rsidRPr="002B63F0" w:rsidRDefault="00082E19" w:rsidP="00344872">
      <w:pPr>
        <w:pStyle w:val="Default"/>
        <w:ind w:left="1260" w:hanging="450"/>
        <w:jc w:val="both"/>
        <w:rPr>
          <w:rFonts w:ascii="Arial" w:eastAsia="Times New Roman" w:hAnsi="Arial" w:cs="Arial"/>
          <w:color w:val="auto"/>
        </w:rPr>
      </w:pPr>
      <w:r w:rsidRPr="002B63F0">
        <w:rPr>
          <w:rFonts w:ascii="Arial" w:eastAsia="Times New Roman" w:hAnsi="Arial" w:cs="Arial"/>
          <w:color w:val="auto"/>
        </w:rPr>
        <w:t xml:space="preserve"> </w:t>
      </w:r>
      <w:r w:rsidR="00344872" w:rsidRPr="002B63F0">
        <w:rPr>
          <w:rFonts w:ascii="Arial" w:eastAsia="Times New Roman" w:hAnsi="Arial" w:cs="Arial"/>
          <w:color w:val="auto"/>
        </w:rPr>
        <w:t>8</w:t>
      </w:r>
      <w:r w:rsidR="00BE2CE7" w:rsidRPr="002B63F0">
        <w:rPr>
          <w:rFonts w:ascii="Arial" w:eastAsia="Times New Roman" w:hAnsi="Arial" w:cs="Arial"/>
          <w:color w:val="auto"/>
        </w:rPr>
        <w:t>.</w:t>
      </w:r>
      <w:r w:rsidR="00BE2CE7" w:rsidRPr="002B63F0">
        <w:rPr>
          <w:rFonts w:ascii="Arial" w:eastAsia="Times New Roman" w:hAnsi="Arial" w:cs="Arial"/>
          <w:color w:val="auto"/>
        </w:rPr>
        <w:tab/>
        <w:t>To undertake the study of the consumer or medical tastes in Indian or foreign markets, and to co-operate with trade association, Government Agencies and or manufacture of products.</w:t>
      </w:r>
    </w:p>
    <w:p w:rsidR="00BE2CE7" w:rsidRPr="002B63F0" w:rsidRDefault="00BE2CE7" w:rsidP="00344872">
      <w:pPr>
        <w:pStyle w:val="Default"/>
        <w:numPr>
          <w:ilvl w:val="0"/>
          <w:numId w:val="19"/>
        </w:numPr>
        <w:tabs>
          <w:tab w:val="clear" w:pos="360"/>
          <w:tab w:val="num" w:pos="270"/>
        </w:tabs>
        <w:ind w:left="1260"/>
        <w:jc w:val="both"/>
        <w:rPr>
          <w:rFonts w:ascii="Arial" w:eastAsia="Times New Roman" w:hAnsi="Arial" w:cs="Arial"/>
          <w:color w:val="auto"/>
        </w:rPr>
      </w:pPr>
      <w:r w:rsidRPr="002B63F0">
        <w:rPr>
          <w:rFonts w:ascii="Arial" w:eastAsia="Times New Roman" w:hAnsi="Arial" w:cs="Arial"/>
          <w:color w:val="auto"/>
        </w:rPr>
        <w:t>To establish, purchase and take on lease all or any of the fixed assets, machinery, furniture, stores, stocks of raw and finished material, privileges, quota rights, goodwill pertaining to any business to achieve the aforesaid objects</w:t>
      </w:r>
    </w:p>
    <w:p w:rsidR="00BE2CE7" w:rsidRPr="002B63F0" w:rsidRDefault="00BE2CE7" w:rsidP="00344872">
      <w:pPr>
        <w:pStyle w:val="Default"/>
        <w:numPr>
          <w:ilvl w:val="0"/>
          <w:numId w:val="19"/>
        </w:numPr>
        <w:ind w:left="1260" w:hanging="450"/>
        <w:jc w:val="both"/>
        <w:rPr>
          <w:rFonts w:ascii="Arial" w:eastAsia="Times New Roman" w:hAnsi="Arial" w:cs="Arial"/>
          <w:color w:val="auto"/>
        </w:rPr>
      </w:pPr>
      <w:r w:rsidRPr="002B63F0">
        <w:rPr>
          <w:rFonts w:ascii="Arial" w:eastAsia="Times New Roman" w:hAnsi="Arial" w:cs="Arial"/>
          <w:color w:val="auto"/>
        </w:rPr>
        <w:t>To acquire, purchase and take on lease al</w:t>
      </w:r>
      <w:r w:rsidR="00375617" w:rsidRPr="002B63F0">
        <w:rPr>
          <w:rFonts w:ascii="Arial" w:eastAsia="Times New Roman" w:hAnsi="Arial" w:cs="Arial"/>
          <w:color w:val="auto"/>
        </w:rPr>
        <w:t>l</w:t>
      </w:r>
      <w:r w:rsidRPr="002B63F0">
        <w:rPr>
          <w:rFonts w:ascii="Arial" w:eastAsia="Times New Roman" w:hAnsi="Arial" w:cs="Arial"/>
          <w:color w:val="auto"/>
        </w:rPr>
        <w:t xml:space="preserve"> or any of the fix assets, machinery, furniture, stores, stokes of raw and finished materials, privileges, quota rights, goodwill pertaining to any business to achieve the aforesaid objects.</w:t>
      </w:r>
    </w:p>
    <w:p w:rsidR="00BE2CE7" w:rsidRPr="002B63F0" w:rsidRDefault="00BE2CE7" w:rsidP="00344872">
      <w:pPr>
        <w:pStyle w:val="Default"/>
        <w:numPr>
          <w:ilvl w:val="0"/>
          <w:numId w:val="19"/>
        </w:numPr>
        <w:ind w:left="1260" w:hanging="450"/>
        <w:jc w:val="both"/>
        <w:rPr>
          <w:rFonts w:ascii="Arial" w:eastAsia="Times New Roman" w:hAnsi="Arial" w:cs="Arial"/>
          <w:color w:val="auto"/>
        </w:rPr>
      </w:pPr>
      <w:r w:rsidRPr="002B63F0">
        <w:rPr>
          <w:rFonts w:ascii="Arial" w:eastAsia="Times New Roman" w:hAnsi="Arial" w:cs="Arial"/>
          <w:color w:val="auto"/>
        </w:rPr>
        <w:t>To borrow from any state financial corporations, banks or other financial institutio</w:t>
      </w:r>
      <w:r w:rsidR="00A86AA6" w:rsidRPr="002B63F0">
        <w:rPr>
          <w:rFonts w:ascii="Arial" w:eastAsia="Times New Roman" w:hAnsi="Arial" w:cs="Arial"/>
          <w:color w:val="auto"/>
        </w:rPr>
        <w:t>ns any terms loa</w:t>
      </w:r>
      <w:r w:rsidRPr="002B63F0">
        <w:rPr>
          <w:rFonts w:ascii="Arial" w:eastAsia="Times New Roman" w:hAnsi="Arial" w:cs="Arial"/>
          <w:color w:val="auto"/>
        </w:rPr>
        <w:t>ns or other sums on such securities and other charges as stipulated by the financial corporations or banks with mortgage on all or any property of the company whether present or future or both.</w:t>
      </w:r>
    </w:p>
    <w:p w:rsidR="00BE2CE7" w:rsidRPr="002B63F0" w:rsidRDefault="00BE2CE7" w:rsidP="00344872">
      <w:pPr>
        <w:pStyle w:val="Default"/>
        <w:numPr>
          <w:ilvl w:val="0"/>
          <w:numId w:val="19"/>
        </w:numPr>
        <w:tabs>
          <w:tab w:val="num" w:pos="720"/>
        </w:tabs>
        <w:ind w:left="1260"/>
        <w:jc w:val="both"/>
        <w:rPr>
          <w:rFonts w:ascii="Arial" w:eastAsia="Times New Roman" w:hAnsi="Arial" w:cs="Arial"/>
          <w:color w:val="auto"/>
        </w:rPr>
      </w:pPr>
      <w:r w:rsidRPr="002B63F0">
        <w:rPr>
          <w:rFonts w:ascii="Arial" w:eastAsia="Times New Roman" w:hAnsi="Arial" w:cs="Arial"/>
          <w:color w:val="auto"/>
        </w:rPr>
        <w:t xml:space="preserve">To adopt such means of making known the products, of the company as may deem expedient and in particular by advertising in the press, by circular, by purchase and exhibition of works of art or interest, by </w:t>
      </w:r>
      <w:r w:rsidRPr="002B63F0">
        <w:rPr>
          <w:rFonts w:ascii="Arial" w:eastAsia="Times New Roman" w:hAnsi="Arial" w:cs="Arial"/>
          <w:color w:val="auto"/>
        </w:rPr>
        <w:lastRenderedPageBreak/>
        <w:t>publications of books and periodicals and by granting prizes, rewards and dominations.</w:t>
      </w:r>
    </w:p>
    <w:p w:rsidR="00BE2CE7" w:rsidRPr="002B63F0" w:rsidRDefault="00BE2CE7" w:rsidP="00344872">
      <w:pPr>
        <w:pStyle w:val="Default"/>
        <w:numPr>
          <w:ilvl w:val="0"/>
          <w:numId w:val="19"/>
        </w:numPr>
        <w:tabs>
          <w:tab w:val="num" w:pos="720"/>
        </w:tabs>
        <w:ind w:left="1260"/>
        <w:jc w:val="both"/>
        <w:rPr>
          <w:rFonts w:ascii="Arial" w:eastAsia="Times New Roman" w:hAnsi="Arial" w:cs="Arial"/>
          <w:color w:val="auto"/>
        </w:rPr>
      </w:pPr>
      <w:r w:rsidRPr="002B63F0">
        <w:rPr>
          <w:rFonts w:ascii="Arial" w:eastAsia="Times New Roman" w:hAnsi="Arial" w:cs="Arial"/>
          <w:color w:val="auto"/>
        </w:rPr>
        <w:t>To take interest and promote and undertake the formation and establishment of such institutions and companies as may be considered to be conducive to the interest of the company and also to promote subsidiaries.</w:t>
      </w:r>
    </w:p>
    <w:p w:rsidR="00BE2CE7" w:rsidRPr="002B63F0" w:rsidRDefault="00BE2CE7" w:rsidP="00344872">
      <w:pPr>
        <w:pStyle w:val="Default"/>
        <w:numPr>
          <w:ilvl w:val="0"/>
          <w:numId w:val="19"/>
        </w:numPr>
        <w:tabs>
          <w:tab w:val="num" w:pos="720"/>
        </w:tabs>
        <w:ind w:left="1260"/>
        <w:jc w:val="both"/>
        <w:rPr>
          <w:rFonts w:ascii="Arial" w:eastAsia="Times New Roman" w:hAnsi="Arial" w:cs="Arial"/>
          <w:color w:val="auto"/>
        </w:rPr>
      </w:pPr>
      <w:r w:rsidRPr="002B63F0">
        <w:rPr>
          <w:rFonts w:ascii="Arial" w:eastAsia="Times New Roman" w:hAnsi="Arial" w:cs="Arial"/>
          <w:color w:val="auto"/>
        </w:rPr>
        <w:t>To sell, lease, mortgage or otherwise dispose of property, assets or undertaking of the company or any part thereof for such consideration as the company may think fit and in particular for shares, stocks, debentures or securities or any other such company having objects altogether or in part similar to those of this company.</w:t>
      </w:r>
    </w:p>
    <w:p w:rsidR="00BE2CE7" w:rsidRPr="002B63F0" w:rsidRDefault="00BE2CE7" w:rsidP="00344872">
      <w:pPr>
        <w:pStyle w:val="Default"/>
        <w:numPr>
          <w:ilvl w:val="0"/>
          <w:numId w:val="19"/>
        </w:numPr>
        <w:tabs>
          <w:tab w:val="num" w:pos="720"/>
        </w:tabs>
        <w:ind w:left="1260"/>
        <w:jc w:val="both"/>
        <w:rPr>
          <w:rFonts w:ascii="Arial" w:eastAsia="Times New Roman" w:hAnsi="Arial" w:cs="Arial"/>
          <w:color w:val="auto"/>
        </w:rPr>
      </w:pPr>
      <w:r w:rsidRPr="002B63F0">
        <w:rPr>
          <w:rFonts w:ascii="Arial" w:eastAsia="Times New Roman" w:hAnsi="Arial" w:cs="Arial"/>
          <w:color w:val="auto"/>
        </w:rPr>
        <w:t>To employ/acquire technical experts, technocrats, consultants, engineers, mec</w:t>
      </w:r>
      <w:r w:rsidR="00A86AA6" w:rsidRPr="002B63F0">
        <w:rPr>
          <w:rFonts w:ascii="Arial" w:eastAsia="Times New Roman" w:hAnsi="Arial" w:cs="Arial"/>
          <w:color w:val="auto"/>
        </w:rPr>
        <w:t>hanics, foremen, skilled and un</w:t>
      </w:r>
      <w:r w:rsidRPr="002B63F0">
        <w:rPr>
          <w:rFonts w:ascii="Arial" w:eastAsia="Times New Roman" w:hAnsi="Arial" w:cs="Arial"/>
          <w:color w:val="auto"/>
        </w:rPr>
        <w:t>skilled labors for the business of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amalgamate with or take any other company or companies having objects altogether or in part similar to those of this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 xml:space="preserve">To insure with any person or company against loses, damages, risk and liabilities of any kind which may </w:t>
      </w:r>
      <w:r w:rsidR="00D22870" w:rsidRPr="002B63F0">
        <w:rPr>
          <w:rFonts w:ascii="Arial" w:eastAsia="Times New Roman" w:hAnsi="Arial" w:cs="Arial"/>
          <w:color w:val="auto"/>
        </w:rPr>
        <w:t>affect</w:t>
      </w:r>
      <w:r w:rsidRPr="002B63F0">
        <w:rPr>
          <w:rFonts w:ascii="Arial" w:eastAsia="Times New Roman" w:hAnsi="Arial" w:cs="Arial"/>
          <w:color w:val="auto"/>
        </w:rPr>
        <w:t xml:space="preserve"> the company either wholly or in part directly or indirectly.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enter into partnership, agreements or arrangements for sharing profits, or any union of interest, joint ventures, reciprocal concession or co-operation with any person or persons, company or companies carrying on or engaged in or about to carry on or engaged in or being authorized to carry on or other to engage in or any business of transaction which this company is authorized to carry on or engaged in, or any business transaction of being conducted so as directly or indirectly to benefit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apply for purchase or otherwise</w:t>
      </w:r>
      <w:r w:rsidR="00A86AA6" w:rsidRPr="002B63F0">
        <w:rPr>
          <w:rFonts w:ascii="Arial" w:eastAsia="Times New Roman" w:hAnsi="Arial" w:cs="Arial"/>
          <w:color w:val="auto"/>
        </w:rPr>
        <w:t xml:space="preserve"> acquire and protect and renew i</w:t>
      </w:r>
      <w:r w:rsidRPr="002B63F0">
        <w:rPr>
          <w:rFonts w:ascii="Arial" w:eastAsia="Times New Roman" w:hAnsi="Arial" w:cs="Arial"/>
          <w:color w:val="auto"/>
        </w:rPr>
        <w:t>n any part of the world, any design/trademark/copy rights, patents rights invention licenses, concessions and the like conferring any exclusive or non-exclusive or limited rights their use or any information such to any</w:t>
      </w:r>
      <w:r w:rsidR="00A86AA6" w:rsidRPr="002B63F0">
        <w:rPr>
          <w:rFonts w:ascii="Arial" w:eastAsia="Times New Roman" w:hAnsi="Arial" w:cs="Arial"/>
          <w:color w:val="auto"/>
        </w:rPr>
        <w:t xml:space="preserve"> invention which may seem</w:t>
      </w:r>
      <w:r w:rsidRPr="002B63F0">
        <w:rPr>
          <w:rFonts w:ascii="Arial" w:eastAsia="Times New Roman" w:hAnsi="Arial" w:cs="Arial"/>
          <w:color w:val="auto"/>
        </w:rPr>
        <w:t xml:space="preserve"> calculated directly or indirectly to benefit the company in connection with its business and to use, exercise</w:t>
      </w:r>
      <w:r w:rsidR="00A86AA6" w:rsidRPr="002B63F0">
        <w:rPr>
          <w:rFonts w:ascii="Arial" w:eastAsia="Times New Roman" w:hAnsi="Arial" w:cs="Arial"/>
          <w:color w:val="auto"/>
        </w:rPr>
        <w:t>,</w:t>
      </w:r>
      <w:r w:rsidRPr="002B63F0">
        <w:rPr>
          <w:rFonts w:ascii="Arial" w:eastAsia="Times New Roman" w:hAnsi="Arial" w:cs="Arial"/>
          <w:color w:val="auto"/>
        </w:rPr>
        <w:t xml:space="preserve"> develop or grant licenses in respect of the information so acquired and to spend money experimenting upon, testing or improving any such patents</w:t>
      </w:r>
      <w:r w:rsidR="00A86AA6" w:rsidRPr="002B63F0">
        <w:rPr>
          <w:rFonts w:ascii="Arial" w:eastAsia="Times New Roman" w:hAnsi="Arial" w:cs="Arial"/>
          <w:color w:val="auto"/>
        </w:rPr>
        <w:t>,</w:t>
      </w:r>
      <w:r w:rsidRPr="002B63F0">
        <w:rPr>
          <w:rFonts w:ascii="Arial" w:eastAsia="Times New Roman" w:hAnsi="Arial" w:cs="Arial"/>
          <w:color w:val="auto"/>
        </w:rPr>
        <w:t xml:space="preserve"> inventions or rights.</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 xml:space="preserve">To produce the registration or other recognition of the company in any country, state or place and to establish and to regulate agency for the purpose of the company’s business and to apply or join in applying to any </w:t>
      </w:r>
      <w:r w:rsidR="00A86AA6" w:rsidRPr="002B63F0">
        <w:rPr>
          <w:rFonts w:ascii="Arial" w:eastAsia="Times New Roman" w:hAnsi="Arial" w:cs="Arial"/>
          <w:color w:val="auto"/>
        </w:rPr>
        <w:t>Parliament</w:t>
      </w:r>
      <w:r w:rsidRPr="002B63F0">
        <w:rPr>
          <w:rFonts w:ascii="Arial" w:eastAsia="Times New Roman" w:hAnsi="Arial" w:cs="Arial"/>
          <w:color w:val="auto"/>
        </w:rPr>
        <w:t>, Local Government, Municipal or other authority or body, Indian or foreign for any Acts or Parliament Laws, objects or any of them and to oppose any proceedings</w:t>
      </w:r>
      <w:r w:rsidR="00A86AA6" w:rsidRPr="002B63F0">
        <w:rPr>
          <w:rFonts w:ascii="Arial" w:eastAsia="Times New Roman" w:hAnsi="Arial" w:cs="Arial"/>
          <w:color w:val="auto"/>
        </w:rPr>
        <w:t xml:space="preserve"> or applications which may seem</w:t>
      </w:r>
      <w:r w:rsidRPr="002B63F0">
        <w:rPr>
          <w:rFonts w:ascii="Arial" w:eastAsia="Times New Roman" w:hAnsi="Arial" w:cs="Arial"/>
          <w:color w:val="auto"/>
        </w:rPr>
        <w:t xml:space="preserve"> calculated directly/indirectly or to prejudice company’s interest.</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 xml:space="preserve">To do all or any of the company’s business as principals, agents or the business as representative of any persons, firm, company or corporation </w:t>
      </w:r>
      <w:r w:rsidRPr="002B63F0">
        <w:rPr>
          <w:rFonts w:ascii="Arial" w:eastAsia="Times New Roman" w:hAnsi="Arial" w:cs="Arial"/>
          <w:color w:val="auto"/>
        </w:rPr>
        <w:lastRenderedPageBreak/>
        <w:t>having business or objects, altogether or in part similar to those of this company and to carry on the business of the company with foreign collaboration on t</w:t>
      </w:r>
      <w:r w:rsidR="00A86AA6" w:rsidRPr="002B63F0">
        <w:rPr>
          <w:rFonts w:ascii="Arial" w:eastAsia="Times New Roman" w:hAnsi="Arial" w:cs="Arial"/>
          <w:color w:val="auto"/>
        </w:rPr>
        <w:t>erms</w:t>
      </w:r>
      <w:r w:rsidRPr="002B63F0">
        <w:rPr>
          <w:rFonts w:ascii="Arial" w:eastAsia="Times New Roman" w:hAnsi="Arial" w:cs="Arial"/>
          <w:color w:val="auto"/>
        </w:rPr>
        <w:t xml:space="preserve"> and conditions subject to law governing the same.</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 xml:space="preserve">To invest in any, real or personal properties rights or interest acquired by or belonging to the company on behalf of or for the benefit of the company but with the declared trust in </w:t>
      </w:r>
      <w:proofErr w:type="spellStart"/>
      <w:r w:rsidRPr="002B63F0">
        <w:rPr>
          <w:rFonts w:ascii="Arial" w:eastAsia="Times New Roman" w:hAnsi="Arial" w:cs="Arial"/>
          <w:color w:val="auto"/>
        </w:rPr>
        <w:t>favo</w:t>
      </w:r>
      <w:r w:rsidR="000D4B9B" w:rsidRPr="002B63F0">
        <w:rPr>
          <w:rFonts w:ascii="Arial" w:eastAsia="Times New Roman" w:hAnsi="Arial" w:cs="Arial"/>
          <w:color w:val="auto"/>
        </w:rPr>
        <w:t>u</w:t>
      </w:r>
      <w:r w:rsidRPr="002B63F0">
        <w:rPr>
          <w:rFonts w:ascii="Arial" w:eastAsia="Times New Roman" w:hAnsi="Arial" w:cs="Arial"/>
          <w:color w:val="auto"/>
        </w:rPr>
        <w:t>r</w:t>
      </w:r>
      <w:proofErr w:type="spellEnd"/>
      <w:r w:rsidRPr="002B63F0">
        <w:rPr>
          <w:rFonts w:ascii="Arial" w:eastAsia="Times New Roman" w:hAnsi="Arial" w:cs="Arial"/>
          <w:color w:val="auto"/>
        </w:rPr>
        <w:t xml:space="preserve"> of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carry on any business or branch of a business which this company is authorized to carry on by means of or through the agency of any subsidiary or ancillary company or companies and to enter into any arrangement with any such subsidiary company/companies for taking the profits or losses of any other business or branch so carried on, or for financing any such subsidiary company or guaranteeing its liabilities, or to make any other arrangements which may seem desirable with reference to any other business or branch so carried on, and to appoint Directors and managers of any such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take such steps as may be necessary to give the Company the same rights or privileges in any part of the world as are possessed by local companies or concerns of a similar nature.</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create depreciation fund, reserve fund, sinking fund, provident fund or any special funds or other funds, whether for depreciation or for repairing, improving, extending, or maintaining any of the property of the company or for any other such purpose what so ever conducive to the interests of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pay out all costs, charges and expenses of and incidental to the promotion, registration and establishment of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 xml:space="preserve">To draw, accept, make, endorse, discount and negotiate promissory notes, </w:t>
      </w:r>
      <w:proofErr w:type="spellStart"/>
      <w:r w:rsidRPr="002B63F0">
        <w:rPr>
          <w:rFonts w:ascii="Arial" w:eastAsia="Times New Roman" w:hAnsi="Arial" w:cs="Arial"/>
          <w:color w:val="auto"/>
        </w:rPr>
        <w:t>cheques</w:t>
      </w:r>
      <w:proofErr w:type="spellEnd"/>
      <w:r w:rsidR="0096644E" w:rsidRPr="002B63F0">
        <w:rPr>
          <w:rFonts w:ascii="Arial" w:eastAsia="Times New Roman" w:hAnsi="Arial" w:cs="Arial"/>
          <w:color w:val="auto"/>
        </w:rPr>
        <w:t xml:space="preserve">, </w:t>
      </w:r>
      <w:proofErr w:type="spellStart"/>
      <w:r w:rsidRPr="002B63F0">
        <w:rPr>
          <w:rFonts w:ascii="Arial" w:eastAsia="Times New Roman" w:hAnsi="Arial" w:cs="Arial"/>
          <w:color w:val="auto"/>
        </w:rPr>
        <w:t>hundies</w:t>
      </w:r>
      <w:proofErr w:type="spellEnd"/>
      <w:r w:rsidRPr="002B63F0">
        <w:rPr>
          <w:rFonts w:ascii="Arial" w:eastAsia="Times New Roman" w:hAnsi="Arial" w:cs="Arial"/>
          <w:color w:val="auto"/>
        </w:rPr>
        <w:t>, bills of exchange, bills of landing, and other negotiable instruments of all types in connection with the business of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train or pay for the training in India or abroad of any of the company’s officer, employees or any candidates in the interest of or for the furtherance of the company’s objects.</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w:t>
      </w:r>
      <w:r w:rsidR="000D4B9B" w:rsidRPr="002B63F0">
        <w:rPr>
          <w:rFonts w:ascii="Arial" w:eastAsia="Times New Roman" w:hAnsi="Arial" w:cs="Arial"/>
          <w:color w:val="auto"/>
        </w:rPr>
        <w:t xml:space="preserve"> make donations to such persons </w:t>
      </w:r>
      <w:r w:rsidRPr="002B63F0">
        <w:rPr>
          <w:rFonts w:ascii="Arial" w:eastAsia="Times New Roman" w:hAnsi="Arial" w:cs="Arial"/>
          <w:color w:val="auto"/>
        </w:rPr>
        <w:t>in cash or any other assets as may be thought directly or indirectly conducive to any of the Company’s objects or otherwise expedient and to provide for the welfare of the directors, officers, employees and ex-directors, ex-officers and ex-employees of the Company and the wives, widows and families of the depend</w:t>
      </w:r>
      <w:r w:rsidR="00790F56" w:rsidRPr="002B63F0">
        <w:rPr>
          <w:rFonts w:ascii="Arial" w:eastAsia="Times New Roman" w:hAnsi="Arial" w:cs="Arial"/>
          <w:color w:val="auto"/>
        </w:rPr>
        <w:t>e</w:t>
      </w:r>
      <w:r w:rsidRPr="002B63F0">
        <w:rPr>
          <w:rFonts w:ascii="Arial" w:eastAsia="Times New Roman" w:hAnsi="Arial" w:cs="Arial"/>
          <w:color w:val="auto"/>
        </w:rPr>
        <w:t>nt.</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give to officers, servants or employees of the company any share or interest in the profit of the company’s business or any branch thereof and whether carried on by means of or through the agency of any subsidiary/ ancillary company or not and for that purpose to enter into any arrangements, the company may think fit</w:t>
      </w:r>
      <w:r w:rsidR="000D4B9B" w:rsidRPr="002B63F0">
        <w:rPr>
          <w:rFonts w:ascii="Arial" w:eastAsia="Times New Roman" w:hAnsi="Arial" w:cs="Arial"/>
          <w:color w:val="auto"/>
        </w:rPr>
        <w:t>.</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established and maintain or procure the establishment and maintena</w:t>
      </w:r>
      <w:r w:rsidR="000D4B9B" w:rsidRPr="002B63F0">
        <w:rPr>
          <w:rFonts w:ascii="Arial" w:eastAsia="Times New Roman" w:hAnsi="Arial" w:cs="Arial"/>
          <w:color w:val="auto"/>
        </w:rPr>
        <w:t>nce of any Contributory or non-</w:t>
      </w:r>
      <w:r w:rsidRPr="002B63F0">
        <w:rPr>
          <w:rFonts w:ascii="Arial" w:eastAsia="Times New Roman" w:hAnsi="Arial" w:cs="Arial"/>
          <w:color w:val="auto"/>
        </w:rPr>
        <w:t xml:space="preserve">contributory provident, pensions or </w:t>
      </w:r>
      <w:r w:rsidRPr="002B63F0">
        <w:rPr>
          <w:rFonts w:ascii="Arial" w:eastAsia="Times New Roman" w:hAnsi="Arial" w:cs="Arial"/>
          <w:color w:val="auto"/>
        </w:rPr>
        <w:lastRenderedPageBreak/>
        <w:t>superannuation funds for the benefits of, and give or procur</w:t>
      </w:r>
      <w:r w:rsidR="000D4B9B" w:rsidRPr="002B63F0">
        <w:rPr>
          <w:rFonts w:ascii="Arial" w:eastAsia="Times New Roman" w:hAnsi="Arial" w:cs="Arial"/>
          <w:color w:val="auto"/>
        </w:rPr>
        <w:t>e the giving of donation, gratui</w:t>
      </w:r>
      <w:r w:rsidRPr="002B63F0">
        <w:rPr>
          <w:rFonts w:ascii="Arial" w:eastAsia="Times New Roman" w:hAnsi="Arial" w:cs="Arial"/>
          <w:color w:val="auto"/>
        </w:rPr>
        <w:t xml:space="preserve">ties, pension, allowances, or employment or any other pecuniary aid to the persons who are or were at any time in the employment or service of the company, or of any company which is a subsidiary of the company or is allied to </w:t>
      </w:r>
      <w:r w:rsidR="008D1B44" w:rsidRPr="002B63F0">
        <w:rPr>
          <w:rFonts w:ascii="Arial" w:eastAsia="Times New Roman" w:hAnsi="Arial" w:cs="Arial"/>
          <w:color w:val="auto"/>
        </w:rPr>
        <w:t xml:space="preserve">or </w:t>
      </w:r>
      <w:r w:rsidRPr="002B63F0">
        <w:rPr>
          <w:rFonts w:ascii="Arial" w:eastAsia="Times New Roman" w:hAnsi="Arial" w:cs="Arial"/>
          <w:color w:val="auto"/>
        </w:rPr>
        <w:t>so associated with the company.</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provide residential and/ or sleeping accommodation for workmen and in connection with to afford to such persons facilities and convenience for washing, bathing, cooling, reading and writing and for the purchase, sale and consumption of provision both liquid and solid and for the safe custody of goods.</w:t>
      </w:r>
    </w:p>
    <w:p w:rsidR="00BE2CE7" w:rsidRPr="002B63F0" w:rsidRDefault="00BE2CE7" w:rsidP="00344872">
      <w:pPr>
        <w:pStyle w:val="Default"/>
        <w:numPr>
          <w:ilvl w:val="0"/>
          <w:numId w:val="19"/>
        </w:numPr>
        <w:ind w:left="1260"/>
        <w:jc w:val="both"/>
        <w:rPr>
          <w:rFonts w:ascii="Arial" w:eastAsia="Times New Roman" w:hAnsi="Arial" w:cs="Arial"/>
          <w:color w:val="auto"/>
        </w:rPr>
      </w:pPr>
      <w:r w:rsidRPr="002B63F0">
        <w:rPr>
          <w:rFonts w:ascii="Arial" w:eastAsia="Times New Roman" w:hAnsi="Arial" w:cs="Arial"/>
          <w:color w:val="auto"/>
        </w:rPr>
        <w:t>To do all and everything necessary, suitable or proper for the accomplishment of any of the purposes or the attainment of any of the objects or the furtherance of any of the powers herein before set forth.</w:t>
      </w:r>
    </w:p>
    <w:p w:rsidR="00BE2CE7" w:rsidRPr="002B63F0" w:rsidRDefault="00BE2CE7" w:rsidP="00344872">
      <w:pPr>
        <w:pStyle w:val="Default"/>
        <w:numPr>
          <w:ilvl w:val="0"/>
          <w:numId w:val="19"/>
        </w:numPr>
        <w:ind w:left="1260"/>
        <w:jc w:val="both"/>
        <w:rPr>
          <w:rFonts w:ascii="Arial" w:hAnsi="Arial" w:cs="Arial"/>
          <w:color w:val="auto"/>
        </w:rPr>
      </w:pPr>
      <w:r w:rsidRPr="002B63F0">
        <w:rPr>
          <w:rFonts w:ascii="Arial" w:hAnsi="Arial" w:cs="Arial"/>
          <w:color w:val="auto"/>
        </w:rPr>
        <w:t>The objects of the company shall extend to whole of India and abroad.</w:t>
      </w:r>
    </w:p>
    <w:p w:rsidR="00375617" w:rsidRPr="002B63F0" w:rsidRDefault="00375617" w:rsidP="00344872">
      <w:pPr>
        <w:pStyle w:val="Default"/>
        <w:ind w:left="1260"/>
        <w:jc w:val="both"/>
        <w:rPr>
          <w:rFonts w:ascii="Arial" w:hAnsi="Arial" w:cs="Arial"/>
          <w:color w:val="auto"/>
        </w:rPr>
      </w:pPr>
    </w:p>
    <w:p w:rsidR="00626953" w:rsidRPr="002B63F0" w:rsidRDefault="00626953" w:rsidP="00790F56">
      <w:pPr>
        <w:pStyle w:val="Default"/>
        <w:ind w:left="270" w:right="-90"/>
        <w:jc w:val="both"/>
        <w:rPr>
          <w:rFonts w:ascii="Arial" w:hAnsi="Arial" w:cs="Arial"/>
          <w:color w:val="auto"/>
        </w:rPr>
      </w:pPr>
    </w:p>
    <w:p w:rsidR="00626953" w:rsidRPr="002B63F0" w:rsidRDefault="006805F2" w:rsidP="00790F56">
      <w:pPr>
        <w:pStyle w:val="Default"/>
        <w:tabs>
          <w:tab w:val="left" w:pos="360"/>
        </w:tabs>
        <w:ind w:left="270" w:right="-90" w:hanging="360"/>
        <w:jc w:val="both"/>
        <w:rPr>
          <w:rFonts w:ascii="Arial" w:hAnsi="Arial" w:cs="Arial"/>
          <w:color w:val="auto"/>
        </w:rPr>
      </w:pPr>
      <w:r w:rsidRPr="002B63F0">
        <w:rPr>
          <w:rFonts w:ascii="Arial" w:hAnsi="Arial" w:cs="Arial"/>
          <w:b/>
          <w:bCs/>
          <w:color w:val="auto"/>
        </w:rPr>
        <w:t>IV</w:t>
      </w:r>
      <w:r w:rsidR="00626953" w:rsidRPr="002B63F0">
        <w:rPr>
          <w:rFonts w:ascii="Arial" w:hAnsi="Arial" w:cs="Arial"/>
          <w:b/>
          <w:bCs/>
          <w:color w:val="auto"/>
        </w:rPr>
        <w:t xml:space="preserve">. </w:t>
      </w:r>
      <w:r w:rsidR="00C451F1" w:rsidRPr="002B63F0">
        <w:rPr>
          <w:rFonts w:ascii="Arial" w:hAnsi="Arial" w:cs="Arial"/>
          <w:color w:val="auto"/>
        </w:rPr>
        <w:t xml:space="preserve">The liability of the member(s) is limited and this liability is limited to the amount unpaid, if </w:t>
      </w:r>
      <w:r w:rsidR="002320E8" w:rsidRPr="002B63F0">
        <w:rPr>
          <w:rFonts w:ascii="Arial" w:hAnsi="Arial" w:cs="Arial"/>
          <w:color w:val="auto"/>
        </w:rPr>
        <w:t>any, on</w:t>
      </w:r>
      <w:r w:rsidR="00C451F1" w:rsidRPr="002B63F0">
        <w:rPr>
          <w:rFonts w:ascii="Arial" w:hAnsi="Arial" w:cs="Arial"/>
          <w:color w:val="auto"/>
        </w:rPr>
        <w:t xml:space="preserve"> the shares held by them.</w:t>
      </w:r>
    </w:p>
    <w:p w:rsidR="00626953" w:rsidRPr="002B63F0" w:rsidRDefault="00626953" w:rsidP="00790F56">
      <w:pPr>
        <w:pStyle w:val="Default"/>
        <w:ind w:left="270" w:right="-90"/>
        <w:jc w:val="both"/>
        <w:rPr>
          <w:rFonts w:ascii="Arial" w:hAnsi="Arial" w:cs="Arial"/>
          <w:color w:val="auto"/>
        </w:rPr>
      </w:pPr>
    </w:p>
    <w:p w:rsidR="00BD381F" w:rsidRPr="002B63F0" w:rsidRDefault="00BD381F" w:rsidP="00790F56">
      <w:pPr>
        <w:pStyle w:val="Default"/>
        <w:ind w:right="-90"/>
        <w:jc w:val="both"/>
        <w:rPr>
          <w:rFonts w:ascii="Arial" w:hAnsi="Arial" w:cs="Arial"/>
          <w:b/>
          <w:bCs/>
          <w:color w:val="auto"/>
        </w:rPr>
      </w:pPr>
    </w:p>
    <w:p w:rsidR="001D1728" w:rsidRPr="002B63F0" w:rsidRDefault="006805F2" w:rsidP="00790F56">
      <w:pPr>
        <w:pStyle w:val="Default"/>
        <w:ind w:left="270" w:right="-90" w:hanging="360"/>
        <w:jc w:val="both"/>
        <w:rPr>
          <w:bCs/>
          <w:color w:val="auto"/>
          <w:sz w:val="22"/>
          <w:szCs w:val="22"/>
        </w:rPr>
      </w:pPr>
      <w:r w:rsidRPr="002B63F0">
        <w:rPr>
          <w:rFonts w:ascii="Arial" w:hAnsi="Arial" w:cs="Arial"/>
          <w:b/>
          <w:bCs/>
          <w:color w:val="auto"/>
        </w:rPr>
        <w:t>V</w:t>
      </w:r>
      <w:r w:rsidR="00BD381F" w:rsidRPr="002B63F0">
        <w:rPr>
          <w:rFonts w:ascii="Arial" w:hAnsi="Arial" w:cs="Arial"/>
          <w:b/>
          <w:bCs/>
          <w:color w:val="auto"/>
        </w:rPr>
        <w:t xml:space="preserve">. </w:t>
      </w:r>
      <w:r w:rsidR="00BD381F" w:rsidRPr="002B63F0">
        <w:rPr>
          <w:rFonts w:ascii="Arial" w:hAnsi="Arial" w:cs="Arial"/>
          <w:color w:val="auto"/>
        </w:rPr>
        <w:t xml:space="preserve">The share capital of the company will consist of </w:t>
      </w:r>
      <w:r w:rsidR="00944EB9" w:rsidRPr="002B63F0">
        <w:rPr>
          <w:bCs/>
          <w:color w:val="auto"/>
          <w:sz w:val="22"/>
          <w:szCs w:val="22"/>
        </w:rPr>
        <w:t>Rs</w:t>
      </w:r>
      <w:r w:rsidR="00575277" w:rsidRPr="002B63F0">
        <w:rPr>
          <w:bCs/>
          <w:color w:val="auto"/>
          <w:sz w:val="22"/>
          <w:szCs w:val="22"/>
        </w:rPr>
        <w:t>.</w:t>
      </w:r>
      <w:r w:rsidR="00944EB9" w:rsidRPr="002B63F0">
        <w:rPr>
          <w:bCs/>
          <w:color w:val="auto"/>
          <w:sz w:val="22"/>
          <w:szCs w:val="22"/>
        </w:rPr>
        <w:t xml:space="preserve"> </w:t>
      </w:r>
      <w:r w:rsidR="00FD450C">
        <w:rPr>
          <w:bCs/>
          <w:color w:val="auto"/>
          <w:sz w:val="22"/>
          <w:szCs w:val="22"/>
        </w:rPr>
        <w:t>_______________</w:t>
      </w:r>
      <w:proofErr w:type="spellStart"/>
      <w:r w:rsidR="00944EB9" w:rsidRPr="002B63F0">
        <w:rPr>
          <w:bCs/>
          <w:color w:val="auto"/>
          <w:sz w:val="22"/>
          <w:szCs w:val="22"/>
        </w:rPr>
        <w:t>Rs</w:t>
      </w:r>
      <w:proofErr w:type="spellEnd"/>
      <w:r w:rsidR="00CA78B3" w:rsidRPr="002B63F0">
        <w:rPr>
          <w:bCs/>
          <w:color w:val="auto"/>
          <w:sz w:val="22"/>
          <w:szCs w:val="22"/>
        </w:rPr>
        <w:t xml:space="preserve">. </w:t>
      </w:r>
      <w:r w:rsidR="00FD450C">
        <w:rPr>
          <w:bCs/>
          <w:color w:val="auto"/>
          <w:sz w:val="22"/>
          <w:szCs w:val="22"/>
        </w:rPr>
        <w:t>_________________</w:t>
      </w:r>
      <w:r w:rsidR="00D22870" w:rsidRPr="002B63F0">
        <w:rPr>
          <w:bCs/>
          <w:color w:val="auto"/>
          <w:sz w:val="22"/>
          <w:szCs w:val="22"/>
        </w:rPr>
        <w:t xml:space="preserve"> </w:t>
      </w:r>
      <w:r w:rsidR="00944EB9" w:rsidRPr="002B63F0">
        <w:rPr>
          <w:bCs/>
          <w:color w:val="auto"/>
          <w:sz w:val="22"/>
          <w:szCs w:val="22"/>
        </w:rPr>
        <w:t xml:space="preserve">only) divided into </w:t>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r>
      <w:r w:rsidR="00FD450C">
        <w:rPr>
          <w:bCs/>
          <w:color w:val="auto"/>
          <w:sz w:val="22"/>
          <w:szCs w:val="22"/>
        </w:rPr>
        <w:softHyphen/>
        <w:t>___________</w:t>
      </w:r>
      <w:r w:rsidR="00944EB9" w:rsidRPr="002B63F0">
        <w:rPr>
          <w:bCs/>
          <w:color w:val="auto"/>
          <w:sz w:val="22"/>
          <w:szCs w:val="22"/>
        </w:rPr>
        <w:t xml:space="preserve"> (</w:t>
      </w:r>
      <w:r w:rsidR="00FD450C">
        <w:rPr>
          <w:bCs/>
          <w:color w:val="auto"/>
          <w:sz w:val="22"/>
          <w:szCs w:val="22"/>
        </w:rPr>
        <w:t>____________</w:t>
      </w:r>
      <w:r w:rsidR="00944EB9" w:rsidRPr="002B63F0">
        <w:rPr>
          <w:bCs/>
          <w:color w:val="auto"/>
          <w:sz w:val="22"/>
          <w:szCs w:val="22"/>
        </w:rPr>
        <w:t xml:space="preserve"> only) equity shares of </w:t>
      </w:r>
      <w:proofErr w:type="spellStart"/>
      <w:r w:rsidR="00944EB9" w:rsidRPr="002B63F0">
        <w:rPr>
          <w:bCs/>
          <w:color w:val="auto"/>
          <w:sz w:val="22"/>
          <w:szCs w:val="22"/>
        </w:rPr>
        <w:t>Rs</w:t>
      </w:r>
      <w:proofErr w:type="spellEnd"/>
      <w:r w:rsidR="00944EB9" w:rsidRPr="002B63F0">
        <w:rPr>
          <w:bCs/>
          <w:color w:val="auto"/>
          <w:sz w:val="22"/>
          <w:szCs w:val="22"/>
        </w:rPr>
        <w:t xml:space="preserve"> </w:t>
      </w:r>
      <w:r w:rsidR="00FD450C">
        <w:rPr>
          <w:bCs/>
          <w:color w:val="auto"/>
          <w:sz w:val="22"/>
          <w:szCs w:val="22"/>
        </w:rPr>
        <w:t>_________</w:t>
      </w:r>
      <w:r w:rsidR="00944EB9" w:rsidRPr="002B63F0">
        <w:rPr>
          <w:bCs/>
          <w:color w:val="auto"/>
          <w:sz w:val="22"/>
          <w:szCs w:val="22"/>
        </w:rPr>
        <w:t xml:space="preserve">/- (Rupees </w:t>
      </w:r>
      <w:r w:rsidR="00FD450C">
        <w:rPr>
          <w:bCs/>
          <w:color w:val="auto"/>
          <w:sz w:val="22"/>
          <w:szCs w:val="22"/>
        </w:rPr>
        <w:t>__________</w:t>
      </w:r>
      <w:r w:rsidR="00944EB9" w:rsidRPr="002B63F0">
        <w:rPr>
          <w:bCs/>
          <w:color w:val="auto"/>
          <w:sz w:val="22"/>
          <w:szCs w:val="22"/>
        </w:rPr>
        <w:t>) each.</w:t>
      </w:r>
    </w:p>
    <w:p w:rsidR="00944EB9" w:rsidRPr="002B63F0" w:rsidRDefault="00944EB9" w:rsidP="00790F56">
      <w:pPr>
        <w:pStyle w:val="Default"/>
        <w:ind w:left="270" w:right="-90" w:hanging="360"/>
        <w:jc w:val="both"/>
        <w:rPr>
          <w:rFonts w:ascii="Arial" w:hAnsi="Arial" w:cs="Arial"/>
          <w:color w:val="auto"/>
        </w:rPr>
      </w:pPr>
    </w:p>
    <w:p w:rsidR="007A1748" w:rsidRPr="002B63F0" w:rsidRDefault="007A1748" w:rsidP="00790F56">
      <w:pPr>
        <w:pStyle w:val="Default"/>
        <w:ind w:left="270" w:right="-90" w:hanging="360"/>
        <w:jc w:val="both"/>
        <w:rPr>
          <w:rFonts w:ascii="Arial" w:hAnsi="Arial" w:cs="Arial"/>
          <w:color w:val="auto"/>
        </w:rPr>
      </w:pPr>
    </w:p>
    <w:p w:rsidR="007A1748" w:rsidRPr="002B63F0" w:rsidRDefault="007A1748" w:rsidP="00790F56">
      <w:pPr>
        <w:pStyle w:val="Default"/>
        <w:ind w:left="270" w:right="-90" w:hanging="360"/>
        <w:jc w:val="both"/>
        <w:rPr>
          <w:rFonts w:ascii="Arial" w:hAnsi="Arial" w:cs="Arial"/>
          <w:color w:val="auto"/>
        </w:rPr>
      </w:pPr>
    </w:p>
    <w:p w:rsidR="007A1748" w:rsidRPr="002B63F0" w:rsidRDefault="007A1748" w:rsidP="00790F56">
      <w:pPr>
        <w:pStyle w:val="Default"/>
        <w:ind w:left="270" w:right="-90" w:hanging="360"/>
        <w:jc w:val="both"/>
        <w:rPr>
          <w:rFonts w:ascii="Arial" w:hAnsi="Arial" w:cs="Arial"/>
          <w:color w:val="auto"/>
        </w:rPr>
      </w:pPr>
    </w:p>
    <w:p w:rsidR="00616B4C" w:rsidRPr="002B63F0" w:rsidRDefault="00D22870" w:rsidP="00790F56">
      <w:pPr>
        <w:tabs>
          <w:tab w:val="left" w:pos="0"/>
        </w:tabs>
        <w:ind w:left="180" w:right="-90" w:hanging="540"/>
        <w:jc w:val="both"/>
        <w:rPr>
          <w:rFonts w:ascii="Arial" w:eastAsia="Times New Roman" w:hAnsi="Arial" w:cs="Arial"/>
          <w:sz w:val="24"/>
          <w:szCs w:val="24"/>
        </w:rPr>
      </w:pPr>
      <w:r w:rsidRPr="002B63F0">
        <w:rPr>
          <w:rFonts w:ascii="Arial" w:eastAsia="Times New Roman" w:hAnsi="Arial" w:cs="Arial"/>
          <w:sz w:val="24"/>
          <w:szCs w:val="24"/>
        </w:rPr>
        <w:t xml:space="preserve">       </w:t>
      </w:r>
      <w:r w:rsidR="00616B4C" w:rsidRPr="002B63F0">
        <w:rPr>
          <w:rFonts w:ascii="Arial" w:eastAsia="Times New Roman" w:hAnsi="Arial" w:cs="Arial"/>
          <w:sz w:val="24"/>
          <w:szCs w:val="24"/>
        </w:rPr>
        <w:t>We, the several persons, whose names, addresses, description and occupations are subscribed   hereto, are desirous of being formed into a company in pursuance of this Memorandum of Association and we respectively agree to take the number of shares in the capital of the company set opposite to our respective names:</w:t>
      </w:r>
    </w:p>
    <w:p w:rsidR="00616B4C" w:rsidRPr="002B63F0" w:rsidRDefault="00616B4C" w:rsidP="00790F56">
      <w:pPr>
        <w:spacing w:after="0" w:line="240" w:lineRule="auto"/>
        <w:ind w:right="-90" w:firstLine="567"/>
        <w:jc w:val="both"/>
        <w:rPr>
          <w:rFonts w:ascii="Arial" w:eastAsia="Times New Roman" w:hAnsi="Arial" w:cs="Arial"/>
          <w:sz w:val="24"/>
          <w:szCs w:val="24"/>
        </w:rPr>
      </w:pP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2249"/>
        <w:gridCol w:w="1765"/>
        <w:gridCol w:w="1819"/>
        <w:gridCol w:w="1958"/>
      </w:tblGrid>
      <w:tr w:rsidR="00616B4C" w:rsidRPr="002B63F0" w:rsidTr="008E1879">
        <w:trPr>
          <w:trHeight w:val="513"/>
          <w:tblHeader/>
        </w:trPr>
        <w:tc>
          <w:tcPr>
            <w:tcW w:w="915" w:type="dxa"/>
          </w:tcPr>
          <w:p w:rsidR="00616B4C" w:rsidRPr="002B63F0" w:rsidRDefault="00616B4C" w:rsidP="00790F56">
            <w:pPr>
              <w:spacing w:after="0" w:line="240" w:lineRule="auto"/>
              <w:ind w:right="-90"/>
              <w:jc w:val="both"/>
              <w:rPr>
                <w:rFonts w:ascii="Arial" w:eastAsia="Times New Roman" w:hAnsi="Arial" w:cs="Arial"/>
                <w:b/>
                <w:bCs/>
                <w:sz w:val="24"/>
                <w:szCs w:val="24"/>
              </w:rPr>
            </w:pPr>
            <w:proofErr w:type="spellStart"/>
            <w:r w:rsidRPr="002B63F0">
              <w:rPr>
                <w:rFonts w:ascii="Arial" w:eastAsia="Times New Roman" w:hAnsi="Arial" w:cs="Arial"/>
                <w:b/>
                <w:bCs/>
                <w:sz w:val="24"/>
                <w:szCs w:val="24"/>
              </w:rPr>
              <w:t>S.No</w:t>
            </w:r>
            <w:proofErr w:type="spellEnd"/>
          </w:p>
        </w:tc>
        <w:tc>
          <w:tcPr>
            <w:tcW w:w="2249" w:type="dxa"/>
          </w:tcPr>
          <w:p w:rsidR="00616B4C" w:rsidRPr="002B63F0" w:rsidRDefault="00616B4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Name Address, Description and Occupation of Subscribers.</w:t>
            </w:r>
          </w:p>
        </w:tc>
        <w:tc>
          <w:tcPr>
            <w:tcW w:w="1765" w:type="dxa"/>
          </w:tcPr>
          <w:p w:rsidR="00616B4C" w:rsidRPr="002B63F0" w:rsidRDefault="00616B4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No. of Equity Shares taken by each subscriber.</w:t>
            </w:r>
          </w:p>
        </w:tc>
        <w:tc>
          <w:tcPr>
            <w:tcW w:w="1819" w:type="dxa"/>
          </w:tcPr>
          <w:p w:rsidR="00616B4C" w:rsidRPr="002B63F0" w:rsidRDefault="00616B4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 xml:space="preserve">Signature  of </w:t>
            </w:r>
          </w:p>
          <w:p w:rsidR="00616B4C" w:rsidRPr="002B63F0" w:rsidRDefault="00616B4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Subscriber.</w:t>
            </w:r>
          </w:p>
        </w:tc>
        <w:tc>
          <w:tcPr>
            <w:tcW w:w="1958" w:type="dxa"/>
          </w:tcPr>
          <w:p w:rsidR="00616B4C" w:rsidRPr="002B63F0" w:rsidRDefault="00616B4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Signature , name, address, description and occupation of Witnesses</w:t>
            </w:r>
          </w:p>
        </w:tc>
      </w:tr>
      <w:tr w:rsidR="00616B4C" w:rsidRPr="002B63F0" w:rsidTr="008D1B44">
        <w:trPr>
          <w:trHeight w:val="3419"/>
          <w:tblHeader/>
        </w:trPr>
        <w:tc>
          <w:tcPr>
            <w:tcW w:w="915" w:type="dxa"/>
          </w:tcPr>
          <w:p w:rsidR="00616B4C" w:rsidRPr="002B63F0" w:rsidRDefault="00F0376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lastRenderedPageBreak/>
              <w:t>1.</w:t>
            </w:r>
          </w:p>
          <w:p w:rsidR="00616B4C" w:rsidRPr="002B63F0" w:rsidRDefault="00616B4C" w:rsidP="00790F56">
            <w:pPr>
              <w:spacing w:after="0" w:line="240" w:lineRule="auto"/>
              <w:ind w:right="-90"/>
              <w:jc w:val="both"/>
              <w:rPr>
                <w:rFonts w:ascii="Arial" w:eastAsia="Times New Roman" w:hAnsi="Arial" w:cs="Arial"/>
                <w:b/>
                <w:bCs/>
                <w:sz w:val="24"/>
                <w:szCs w:val="24"/>
              </w:rPr>
            </w:pPr>
          </w:p>
          <w:p w:rsidR="00616B4C" w:rsidRPr="002B63F0" w:rsidRDefault="00616B4C" w:rsidP="00790F56">
            <w:pPr>
              <w:spacing w:after="0" w:line="240" w:lineRule="auto"/>
              <w:ind w:right="-90"/>
              <w:jc w:val="both"/>
              <w:rPr>
                <w:rFonts w:ascii="Arial" w:eastAsia="Times New Roman" w:hAnsi="Arial" w:cs="Arial"/>
                <w:b/>
                <w:bCs/>
                <w:sz w:val="24"/>
                <w:szCs w:val="24"/>
              </w:rPr>
            </w:pPr>
          </w:p>
          <w:p w:rsidR="00616B4C" w:rsidRPr="002B63F0" w:rsidRDefault="00616B4C" w:rsidP="00790F56">
            <w:pPr>
              <w:spacing w:after="0" w:line="240" w:lineRule="auto"/>
              <w:ind w:right="-90"/>
              <w:jc w:val="both"/>
              <w:rPr>
                <w:rFonts w:ascii="Arial" w:eastAsia="Times New Roman" w:hAnsi="Arial" w:cs="Arial"/>
                <w:b/>
                <w:bCs/>
                <w:sz w:val="24"/>
                <w:szCs w:val="24"/>
              </w:rPr>
            </w:pPr>
          </w:p>
          <w:p w:rsidR="00616B4C" w:rsidRPr="002B63F0" w:rsidRDefault="00616B4C" w:rsidP="00790F56">
            <w:pPr>
              <w:spacing w:after="0" w:line="240" w:lineRule="auto"/>
              <w:ind w:right="-90"/>
              <w:jc w:val="both"/>
              <w:rPr>
                <w:rFonts w:ascii="Arial" w:eastAsia="Times New Roman" w:hAnsi="Arial" w:cs="Arial"/>
                <w:b/>
                <w:bCs/>
                <w:sz w:val="24"/>
                <w:szCs w:val="24"/>
              </w:rPr>
            </w:pPr>
          </w:p>
          <w:p w:rsidR="00616B4C" w:rsidRPr="002B63F0" w:rsidRDefault="00616B4C" w:rsidP="00790F56">
            <w:pPr>
              <w:spacing w:after="0" w:line="240" w:lineRule="auto"/>
              <w:ind w:right="-90"/>
              <w:jc w:val="both"/>
              <w:rPr>
                <w:rFonts w:ascii="Arial" w:eastAsia="Times New Roman" w:hAnsi="Arial" w:cs="Arial"/>
                <w:b/>
                <w:bCs/>
                <w:sz w:val="24"/>
                <w:szCs w:val="24"/>
              </w:rPr>
            </w:pPr>
          </w:p>
          <w:p w:rsidR="00616B4C" w:rsidRPr="002B63F0" w:rsidRDefault="00616B4C" w:rsidP="00790F56">
            <w:pPr>
              <w:spacing w:after="0" w:line="240" w:lineRule="auto"/>
              <w:ind w:right="-90"/>
              <w:jc w:val="both"/>
              <w:rPr>
                <w:rFonts w:ascii="Arial" w:eastAsia="Times New Roman" w:hAnsi="Arial" w:cs="Arial"/>
                <w:b/>
                <w:bCs/>
                <w:sz w:val="24"/>
                <w:szCs w:val="24"/>
              </w:rPr>
            </w:pPr>
          </w:p>
          <w:p w:rsidR="00616B4C" w:rsidRPr="002B63F0" w:rsidRDefault="00616B4C" w:rsidP="00790F56">
            <w:pPr>
              <w:spacing w:after="0" w:line="240" w:lineRule="auto"/>
              <w:ind w:right="-90"/>
              <w:jc w:val="both"/>
              <w:rPr>
                <w:rFonts w:ascii="Arial" w:eastAsia="Times New Roman" w:hAnsi="Arial" w:cs="Arial"/>
                <w:b/>
                <w:bCs/>
                <w:sz w:val="24"/>
                <w:szCs w:val="24"/>
              </w:rPr>
            </w:pPr>
          </w:p>
        </w:tc>
        <w:tc>
          <w:tcPr>
            <w:tcW w:w="2249" w:type="dxa"/>
          </w:tcPr>
          <w:p w:rsidR="00F0376C" w:rsidRPr="002B63F0" w:rsidRDefault="00F0376C" w:rsidP="00790F56">
            <w:pPr>
              <w:spacing w:after="0" w:line="240" w:lineRule="auto"/>
              <w:ind w:right="-90"/>
              <w:jc w:val="both"/>
              <w:rPr>
                <w:rFonts w:ascii="Arial" w:eastAsia="Times New Roman" w:hAnsi="Arial" w:cs="Arial"/>
                <w:b/>
                <w:bCs/>
                <w:sz w:val="24"/>
                <w:szCs w:val="24"/>
              </w:rPr>
            </w:pPr>
          </w:p>
          <w:p w:rsidR="00F0376C" w:rsidRPr="002B63F0" w:rsidRDefault="00F0376C" w:rsidP="00790F56">
            <w:pPr>
              <w:spacing w:after="0" w:line="240" w:lineRule="auto"/>
              <w:ind w:right="-90"/>
              <w:jc w:val="both"/>
              <w:rPr>
                <w:rFonts w:ascii="Arial" w:eastAsia="Times New Roman" w:hAnsi="Arial" w:cs="Arial"/>
                <w:b/>
                <w:bCs/>
                <w:sz w:val="24"/>
                <w:szCs w:val="24"/>
              </w:rPr>
            </w:pPr>
          </w:p>
          <w:p w:rsidR="008D1B44" w:rsidRPr="002B63F0" w:rsidRDefault="008D1B44" w:rsidP="00790F56">
            <w:pPr>
              <w:spacing w:after="0" w:line="240" w:lineRule="auto"/>
              <w:ind w:right="-90"/>
              <w:jc w:val="both"/>
              <w:rPr>
                <w:rFonts w:ascii="Arial" w:eastAsia="Times New Roman" w:hAnsi="Arial" w:cs="Arial"/>
                <w:b/>
                <w:bCs/>
                <w:sz w:val="24"/>
                <w:szCs w:val="24"/>
              </w:rPr>
            </w:pPr>
          </w:p>
          <w:p w:rsidR="008D1B44" w:rsidRPr="002B63F0" w:rsidRDefault="008D1B44" w:rsidP="008D1B44">
            <w:pPr>
              <w:rPr>
                <w:rFonts w:ascii="Arial" w:eastAsia="Times New Roman" w:hAnsi="Arial" w:cs="Arial"/>
                <w:sz w:val="24"/>
                <w:szCs w:val="24"/>
              </w:rPr>
            </w:pPr>
          </w:p>
          <w:p w:rsidR="008D1B44" w:rsidRPr="002B63F0" w:rsidRDefault="008D1B44" w:rsidP="008D1B44">
            <w:pPr>
              <w:rPr>
                <w:rFonts w:ascii="Arial" w:eastAsia="Times New Roman" w:hAnsi="Arial" w:cs="Arial"/>
                <w:sz w:val="24"/>
                <w:szCs w:val="24"/>
              </w:rPr>
            </w:pPr>
          </w:p>
          <w:p w:rsidR="008D1B44" w:rsidRPr="002B63F0" w:rsidRDefault="008D1B44" w:rsidP="008D1B44">
            <w:pPr>
              <w:rPr>
                <w:rFonts w:ascii="Arial" w:eastAsia="Times New Roman" w:hAnsi="Arial" w:cs="Arial"/>
                <w:sz w:val="24"/>
                <w:szCs w:val="24"/>
              </w:rPr>
            </w:pPr>
          </w:p>
          <w:p w:rsidR="008D1B44" w:rsidRPr="002B63F0" w:rsidRDefault="008D1B44" w:rsidP="008D1B44">
            <w:pPr>
              <w:rPr>
                <w:rFonts w:ascii="Arial" w:eastAsia="Times New Roman" w:hAnsi="Arial" w:cs="Arial"/>
                <w:sz w:val="24"/>
                <w:szCs w:val="24"/>
              </w:rPr>
            </w:pPr>
          </w:p>
          <w:p w:rsidR="008D1B44" w:rsidRPr="002B63F0" w:rsidRDefault="008D1B44" w:rsidP="008D1B44">
            <w:pPr>
              <w:rPr>
                <w:rFonts w:ascii="Arial" w:eastAsia="Times New Roman" w:hAnsi="Arial" w:cs="Arial"/>
                <w:sz w:val="24"/>
                <w:szCs w:val="24"/>
              </w:rPr>
            </w:pPr>
          </w:p>
          <w:p w:rsidR="008D1B44" w:rsidRPr="002B63F0" w:rsidRDefault="008D1B44" w:rsidP="008D1B44">
            <w:pPr>
              <w:rPr>
                <w:rFonts w:ascii="Arial" w:eastAsia="Times New Roman" w:hAnsi="Arial" w:cs="Arial"/>
                <w:sz w:val="24"/>
                <w:szCs w:val="24"/>
              </w:rPr>
            </w:pPr>
          </w:p>
        </w:tc>
        <w:tc>
          <w:tcPr>
            <w:tcW w:w="1765"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c>
          <w:tcPr>
            <w:tcW w:w="1819"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c>
          <w:tcPr>
            <w:tcW w:w="1958"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r>
      <w:tr w:rsidR="00F0376C" w:rsidRPr="002B63F0" w:rsidTr="006E4E43">
        <w:trPr>
          <w:trHeight w:val="2249"/>
          <w:tblHeader/>
        </w:trPr>
        <w:tc>
          <w:tcPr>
            <w:tcW w:w="915" w:type="dxa"/>
          </w:tcPr>
          <w:p w:rsidR="00F0376C" w:rsidRPr="002B63F0" w:rsidRDefault="00F0376C" w:rsidP="00790F56">
            <w:pPr>
              <w:spacing w:after="0" w:line="240" w:lineRule="auto"/>
              <w:ind w:right="-90"/>
              <w:jc w:val="both"/>
              <w:rPr>
                <w:rFonts w:ascii="Arial" w:eastAsia="Times New Roman" w:hAnsi="Arial" w:cs="Arial"/>
                <w:b/>
                <w:bCs/>
                <w:sz w:val="24"/>
                <w:szCs w:val="24"/>
              </w:rPr>
            </w:pPr>
          </w:p>
          <w:p w:rsidR="00F0376C" w:rsidRPr="002B63F0" w:rsidRDefault="00F0376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2.</w:t>
            </w:r>
          </w:p>
          <w:p w:rsidR="00F0376C" w:rsidRPr="002B63F0" w:rsidRDefault="00F0376C" w:rsidP="00790F56">
            <w:pPr>
              <w:spacing w:after="0" w:line="240" w:lineRule="auto"/>
              <w:ind w:right="-90"/>
              <w:jc w:val="both"/>
              <w:rPr>
                <w:rFonts w:ascii="Arial" w:eastAsia="Times New Roman" w:hAnsi="Arial" w:cs="Arial"/>
                <w:b/>
                <w:bCs/>
                <w:sz w:val="24"/>
                <w:szCs w:val="24"/>
              </w:rPr>
            </w:pPr>
          </w:p>
          <w:p w:rsidR="00F0376C" w:rsidRPr="002B63F0" w:rsidRDefault="00F0376C" w:rsidP="00790F56">
            <w:pPr>
              <w:spacing w:after="0" w:line="240" w:lineRule="auto"/>
              <w:ind w:right="-90"/>
              <w:jc w:val="both"/>
              <w:rPr>
                <w:rFonts w:ascii="Arial" w:eastAsia="Times New Roman" w:hAnsi="Arial" w:cs="Arial"/>
                <w:b/>
                <w:bCs/>
                <w:sz w:val="24"/>
                <w:szCs w:val="24"/>
              </w:rPr>
            </w:pPr>
          </w:p>
          <w:p w:rsidR="00F0376C" w:rsidRPr="002B63F0" w:rsidRDefault="00F0376C" w:rsidP="00790F56">
            <w:pPr>
              <w:spacing w:after="0" w:line="240" w:lineRule="auto"/>
              <w:ind w:right="-90"/>
              <w:jc w:val="both"/>
              <w:rPr>
                <w:rFonts w:ascii="Arial" w:eastAsia="Times New Roman" w:hAnsi="Arial" w:cs="Arial"/>
                <w:b/>
                <w:bCs/>
                <w:sz w:val="24"/>
                <w:szCs w:val="24"/>
              </w:rPr>
            </w:pPr>
          </w:p>
          <w:p w:rsidR="00F0376C" w:rsidRPr="002B63F0" w:rsidRDefault="00F0376C" w:rsidP="00790F56">
            <w:pPr>
              <w:spacing w:after="0" w:line="240" w:lineRule="auto"/>
              <w:ind w:right="-90"/>
              <w:jc w:val="both"/>
              <w:rPr>
                <w:rFonts w:ascii="Arial" w:eastAsia="Times New Roman" w:hAnsi="Arial" w:cs="Arial"/>
                <w:b/>
                <w:bCs/>
                <w:sz w:val="24"/>
                <w:szCs w:val="24"/>
              </w:rPr>
            </w:pPr>
          </w:p>
        </w:tc>
        <w:tc>
          <w:tcPr>
            <w:tcW w:w="2249" w:type="dxa"/>
          </w:tcPr>
          <w:p w:rsidR="00F0376C" w:rsidRPr="002B63F0" w:rsidRDefault="00F0376C" w:rsidP="00790F56">
            <w:pPr>
              <w:spacing w:after="0" w:line="240" w:lineRule="auto"/>
              <w:ind w:right="-90"/>
              <w:jc w:val="both"/>
              <w:rPr>
                <w:rFonts w:ascii="Arial" w:eastAsia="Times New Roman" w:hAnsi="Arial" w:cs="Arial"/>
                <w:b/>
                <w:bCs/>
                <w:sz w:val="24"/>
                <w:szCs w:val="24"/>
              </w:rPr>
            </w:pPr>
          </w:p>
          <w:p w:rsidR="00F0376C" w:rsidRPr="002B63F0" w:rsidRDefault="00F0376C" w:rsidP="00790F56">
            <w:pPr>
              <w:spacing w:after="0" w:line="240" w:lineRule="auto"/>
              <w:ind w:right="-90"/>
              <w:jc w:val="both"/>
              <w:rPr>
                <w:rFonts w:ascii="Arial" w:eastAsia="Times New Roman" w:hAnsi="Arial" w:cs="Arial"/>
                <w:b/>
                <w:bCs/>
                <w:sz w:val="24"/>
                <w:szCs w:val="24"/>
              </w:rPr>
            </w:pPr>
          </w:p>
        </w:tc>
        <w:tc>
          <w:tcPr>
            <w:tcW w:w="1765" w:type="dxa"/>
          </w:tcPr>
          <w:p w:rsidR="00F0376C" w:rsidRPr="002B63F0" w:rsidRDefault="00F0376C" w:rsidP="00790F56">
            <w:pPr>
              <w:spacing w:after="0" w:line="240" w:lineRule="auto"/>
              <w:ind w:right="-90"/>
              <w:jc w:val="both"/>
              <w:rPr>
                <w:rFonts w:ascii="Arial" w:eastAsia="Times New Roman" w:hAnsi="Arial" w:cs="Arial"/>
                <w:b/>
                <w:bCs/>
                <w:sz w:val="24"/>
                <w:szCs w:val="24"/>
              </w:rPr>
            </w:pPr>
          </w:p>
        </w:tc>
        <w:tc>
          <w:tcPr>
            <w:tcW w:w="1819" w:type="dxa"/>
          </w:tcPr>
          <w:p w:rsidR="00F0376C" w:rsidRPr="002B63F0" w:rsidRDefault="00F0376C" w:rsidP="00790F56">
            <w:pPr>
              <w:spacing w:after="0" w:line="240" w:lineRule="auto"/>
              <w:ind w:right="-90"/>
              <w:jc w:val="both"/>
              <w:rPr>
                <w:rFonts w:ascii="Arial" w:eastAsia="Times New Roman" w:hAnsi="Arial" w:cs="Arial"/>
                <w:b/>
                <w:bCs/>
                <w:sz w:val="24"/>
                <w:szCs w:val="24"/>
              </w:rPr>
            </w:pPr>
          </w:p>
        </w:tc>
        <w:tc>
          <w:tcPr>
            <w:tcW w:w="1958" w:type="dxa"/>
          </w:tcPr>
          <w:p w:rsidR="00F0376C" w:rsidRPr="002B63F0" w:rsidRDefault="00F0376C" w:rsidP="00790F56">
            <w:pPr>
              <w:spacing w:after="0" w:line="240" w:lineRule="auto"/>
              <w:ind w:right="-90"/>
              <w:jc w:val="both"/>
              <w:rPr>
                <w:rFonts w:ascii="Arial" w:eastAsia="Times New Roman" w:hAnsi="Arial" w:cs="Arial"/>
                <w:b/>
                <w:bCs/>
                <w:sz w:val="24"/>
                <w:szCs w:val="24"/>
              </w:rPr>
            </w:pPr>
          </w:p>
        </w:tc>
      </w:tr>
      <w:tr w:rsidR="00616B4C" w:rsidRPr="002B63F0" w:rsidTr="008E1879">
        <w:trPr>
          <w:trHeight w:val="530"/>
          <w:tblHeader/>
        </w:trPr>
        <w:tc>
          <w:tcPr>
            <w:tcW w:w="915"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c>
          <w:tcPr>
            <w:tcW w:w="2249" w:type="dxa"/>
          </w:tcPr>
          <w:p w:rsidR="00616B4C" w:rsidRPr="002B63F0" w:rsidRDefault="00616B4C" w:rsidP="00790F56">
            <w:pPr>
              <w:spacing w:after="0" w:line="240" w:lineRule="auto"/>
              <w:ind w:right="-90"/>
              <w:jc w:val="both"/>
              <w:rPr>
                <w:rFonts w:ascii="Arial" w:eastAsia="Times New Roman" w:hAnsi="Arial" w:cs="Arial"/>
                <w:b/>
                <w:bCs/>
                <w:sz w:val="24"/>
                <w:szCs w:val="24"/>
              </w:rPr>
            </w:pPr>
            <w:r w:rsidRPr="002B63F0">
              <w:rPr>
                <w:rFonts w:ascii="Arial" w:eastAsia="Times New Roman" w:hAnsi="Arial" w:cs="Arial"/>
                <w:b/>
                <w:bCs/>
                <w:sz w:val="24"/>
                <w:szCs w:val="24"/>
              </w:rPr>
              <w:t>Total  Shares taken</w:t>
            </w:r>
          </w:p>
        </w:tc>
        <w:tc>
          <w:tcPr>
            <w:tcW w:w="1765"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c>
          <w:tcPr>
            <w:tcW w:w="1819"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c>
          <w:tcPr>
            <w:tcW w:w="1958" w:type="dxa"/>
          </w:tcPr>
          <w:p w:rsidR="00616B4C" w:rsidRPr="002B63F0" w:rsidRDefault="00616B4C" w:rsidP="00790F56">
            <w:pPr>
              <w:spacing w:after="0" w:line="240" w:lineRule="auto"/>
              <w:ind w:right="-90"/>
              <w:jc w:val="both"/>
              <w:rPr>
                <w:rFonts w:ascii="Arial" w:eastAsia="Times New Roman" w:hAnsi="Arial" w:cs="Arial"/>
                <w:b/>
                <w:bCs/>
                <w:sz w:val="24"/>
                <w:szCs w:val="24"/>
              </w:rPr>
            </w:pPr>
          </w:p>
        </w:tc>
      </w:tr>
    </w:tbl>
    <w:p w:rsidR="006E4E43" w:rsidRDefault="006E4E43" w:rsidP="001B7EE7">
      <w:pPr>
        <w:ind w:right="-90"/>
        <w:jc w:val="both"/>
        <w:rPr>
          <w:rFonts w:ascii="Arial" w:hAnsi="Arial" w:cs="Arial"/>
          <w:sz w:val="24"/>
          <w:szCs w:val="24"/>
        </w:rPr>
      </w:pPr>
    </w:p>
    <w:p w:rsidR="0056556E" w:rsidRDefault="00616B4C" w:rsidP="001B7EE7">
      <w:pPr>
        <w:ind w:right="-90"/>
        <w:jc w:val="both"/>
        <w:rPr>
          <w:rFonts w:ascii="Arial" w:hAnsi="Arial" w:cs="Arial"/>
          <w:sz w:val="24"/>
          <w:szCs w:val="24"/>
        </w:rPr>
      </w:pPr>
      <w:r w:rsidRPr="002B63F0">
        <w:rPr>
          <w:rFonts w:ascii="Arial" w:hAnsi="Arial" w:cs="Arial"/>
          <w:sz w:val="24"/>
          <w:szCs w:val="24"/>
        </w:rPr>
        <w:t>Dated: _________the day of__________</w:t>
      </w:r>
    </w:p>
    <w:p w:rsidR="006E4E43" w:rsidRDefault="006E4E43" w:rsidP="001B7EE7">
      <w:pPr>
        <w:ind w:right="-90"/>
        <w:jc w:val="both"/>
        <w:rPr>
          <w:rFonts w:ascii="Arial" w:hAnsi="Arial" w:cs="Arial"/>
          <w:sz w:val="24"/>
          <w:szCs w:val="24"/>
        </w:rPr>
      </w:pPr>
    </w:p>
    <w:p w:rsidR="006E4E43" w:rsidRDefault="006E4E43" w:rsidP="001B7EE7">
      <w:pPr>
        <w:ind w:right="-90"/>
        <w:jc w:val="both"/>
        <w:rPr>
          <w:rFonts w:ascii="Arial" w:hAnsi="Arial" w:cs="Arial"/>
          <w:sz w:val="24"/>
          <w:szCs w:val="24"/>
        </w:rPr>
      </w:pPr>
    </w:p>
    <w:p w:rsidR="006E4E43" w:rsidRDefault="006E4E43" w:rsidP="006E4E43">
      <w:pPr>
        <w:widowControl w:val="0"/>
        <w:autoSpaceDE w:val="0"/>
        <w:autoSpaceDN w:val="0"/>
        <w:adjustRightInd w:val="0"/>
        <w:spacing w:before="60" w:after="60" w:line="240" w:lineRule="auto"/>
        <w:ind w:left="360" w:hanging="360"/>
        <w:jc w:val="center"/>
        <w:rPr>
          <w:rFonts w:ascii="Arial" w:hAnsi="Arial" w:cs="Arial"/>
          <w:sz w:val="28"/>
          <w:szCs w:val="20"/>
        </w:rPr>
      </w:pPr>
      <w:r>
        <w:rPr>
          <w:rFonts w:ascii="Arial" w:hAnsi="Arial" w:cs="Arial"/>
          <w:b/>
          <w:bCs/>
          <w:sz w:val="28"/>
          <w:szCs w:val="20"/>
        </w:rPr>
        <w:t>THE COMPANIES ACT, 2013</w:t>
      </w:r>
    </w:p>
    <w:p w:rsidR="006E4E43" w:rsidRDefault="00762B96" w:rsidP="006E4E43">
      <w:pPr>
        <w:widowControl w:val="0"/>
        <w:autoSpaceDE w:val="0"/>
        <w:autoSpaceDN w:val="0"/>
        <w:adjustRightInd w:val="0"/>
        <w:spacing w:before="60" w:after="60" w:line="240" w:lineRule="auto"/>
        <w:ind w:left="360" w:hanging="360"/>
        <w:jc w:val="center"/>
        <w:rPr>
          <w:rFonts w:ascii="Arial" w:hAnsi="Arial" w:cs="Arial"/>
          <w:sz w:val="28"/>
          <w:szCs w:val="20"/>
        </w:rPr>
      </w:pPr>
      <w:r>
        <w:rPr>
          <w:rFonts w:ascii="Arial" w:hAnsi="Arial" w:cs="Arial"/>
          <w:b/>
          <w:bCs/>
          <w:sz w:val="28"/>
          <w:szCs w:val="20"/>
        </w:rPr>
        <w:t>-------------</w:t>
      </w:r>
      <w:r w:rsidR="006E4E43">
        <w:rPr>
          <w:rFonts w:ascii="Arial" w:hAnsi="Arial" w:cs="Arial"/>
          <w:b/>
          <w:bCs/>
          <w:sz w:val="28"/>
          <w:szCs w:val="20"/>
        </w:rPr>
        <w:t xml:space="preserve"> COMPANY LIMITED BY SHARES</w:t>
      </w:r>
    </w:p>
    <w:p w:rsidR="006E4E43" w:rsidRDefault="006E4E43" w:rsidP="006E4E43">
      <w:pPr>
        <w:widowControl w:val="0"/>
        <w:autoSpaceDE w:val="0"/>
        <w:autoSpaceDN w:val="0"/>
        <w:adjustRightInd w:val="0"/>
        <w:spacing w:before="60" w:after="60" w:line="240" w:lineRule="auto"/>
        <w:ind w:left="360" w:hanging="360"/>
        <w:jc w:val="center"/>
        <w:rPr>
          <w:rFonts w:ascii="Arial" w:hAnsi="Arial" w:cs="Arial"/>
          <w:sz w:val="28"/>
          <w:szCs w:val="20"/>
        </w:rPr>
      </w:pPr>
      <w:r>
        <w:rPr>
          <w:rFonts w:ascii="Arial" w:hAnsi="Arial" w:cs="Arial"/>
          <w:b/>
          <w:bCs/>
          <w:sz w:val="28"/>
          <w:szCs w:val="20"/>
        </w:rPr>
        <w:t>ARTICLES OF ASSOCIATION</w:t>
      </w:r>
    </w:p>
    <w:p w:rsidR="006E4E43" w:rsidRDefault="006E4E43" w:rsidP="006E4E43">
      <w:pPr>
        <w:widowControl w:val="0"/>
        <w:autoSpaceDE w:val="0"/>
        <w:autoSpaceDN w:val="0"/>
        <w:adjustRightInd w:val="0"/>
        <w:spacing w:before="60" w:after="60" w:line="240" w:lineRule="auto"/>
        <w:ind w:left="360" w:hanging="360"/>
        <w:jc w:val="center"/>
        <w:rPr>
          <w:rFonts w:ascii="Arial" w:hAnsi="Arial" w:cs="Arial"/>
          <w:sz w:val="28"/>
          <w:szCs w:val="20"/>
        </w:rPr>
      </w:pPr>
      <w:r>
        <w:rPr>
          <w:rFonts w:ascii="Arial" w:hAnsi="Arial" w:cs="Arial"/>
          <w:b/>
          <w:bCs/>
          <w:sz w:val="28"/>
          <w:szCs w:val="20"/>
        </w:rPr>
        <w:t>OF</w:t>
      </w:r>
    </w:p>
    <w:p w:rsidR="006E4E43" w:rsidRDefault="00762B96" w:rsidP="006E4E43">
      <w:pPr>
        <w:widowControl w:val="0"/>
        <w:autoSpaceDE w:val="0"/>
        <w:autoSpaceDN w:val="0"/>
        <w:adjustRightInd w:val="0"/>
        <w:spacing w:before="60" w:after="60" w:line="240" w:lineRule="auto"/>
        <w:ind w:left="360" w:hanging="360"/>
        <w:jc w:val="center"/>
        <w:rPr>
          <w:rFonts w:ascii="Arial" w:hAnsi="Arial" w:cs="Arial"/>
          <w:sz w:val="28"/>
          <w:szCs w:val="20"/>
        </w:rPr>
      </w:pPr>
      <w:r>
        <w:rPr>
          <w:rFonts w:ascii="Arial" w:hAnsi="Arial" w:cs="Arial"/>
          <w:b/>
          <w:bCs/>
          <w:sz w:val="24"/>
          <w:szCs w:val="24"/>
          <w:u w:val="single"/>
        </w:rPr>
        <w:t xml:space="preserve">NAME OF THE COMPANY                </w:t>
      </w:r>
      <w:r w:rsidR="006E4E43">
        <w:rPr>
          <w:rFonts w:ascii="Arial" w:hAnsi="Arial" w:cs="Arial"/>
          <w:b/>
          <w:bCs/>
          <w:sz w:val="24"/>
          <w:szCs w:val="24"/>
          <w:u w:val="single"/>
        </w:rPr>
        <w:t xml:space="preserve"> LIMITED</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Interpretation</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sz w:val="20"/>
          <w:szCs w:val="20"/>
        </w:rPr>
        <w:t>I.</w:t>
      </w:r>
      <w:r>
        <w:rPr>
          <w:rFonts w:ascii="Arial" w:hAnsi="Arial" w:cs="Arial"/>
          <w:b/>
          <w:bCs/>
          <w:sz w:val="20"/>
          <w:szCs w:val="20"/>
        </w:rPr>
        <w:tab/>
      </w:r>
      <w:r>
        <w:rPr>
          <w:rFonts w:ascii="Arial" w:hAnsi="Arial" w:cs="Arial"/>
          <w:sz w:val="20"/>
          <w:szCs w:val="20"/>
        </w:rPr>
        <w:t>(</w:t>
      </w:r>
      <w:r>
        <w:rPr>
          <w:rFonts w:ascii="Arial" w:hAnsi="Arial" w:cs="Arial"/>
          <w:i/>
          <w:iCs/>
          <w:sz w:val="20"/>
          <w:szCs w:val="20"/>
        </w:rPr>
        <w:t>1</w:t>
      </w:r>
      <w:r>
        <w:rPr>
          <w:rFonts w:ascii="Arial" w:hAnsi="Arial" w:cs="Arial"/>
          <w:sz w:val="20"/>
          <w:szCs w:val="20"/>
        </w:rPr>
        <w:t>) In these regulations—</w:t>
      </w:r>
    </w:p>
    <w:p w:rsidR="006E4E43" w:rsidRDefault="006E4E43" w:rsidP="006E4E43">
      <w:pPr>
        <w:widowControl w:val="0"/>
        <w:autoSpaceDE w:val="0"/>
        <w:autoSpaceDN w:val="0"/>
        <w:adjustRightInd w:val="0"/>
        <w:spacing w:before="60" w:after="60" w:line="240" w:lineRule="auto"/>
        <w:ind w:left="720" w:hanging="360"/>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t>“</w:t>
      </w:r>
      <w:proofErr w:type="gramStart"/>
      <w:r>
        <w:rPr>
          <w:rFonts w:ascii="Arial" w:hAnsi="Arial" w:cs="Arial"/>
          <w:sz w:val="20"/>
          <w:szCs w:val="20"/>
        </w:rPr>
        <w:t>the</w:t>
      </w:r>
      <w:proofErr w:type="gramEnd"/>
      <w:r>
        <w:rPr>
          <w:rFonts w:ascii="Arial" w:hAnsi="Arial" w:cs="Arial"/>
          <w:sz w:val="20"/>
          <w:szCs w:val="20"/>
        </w:rPr>
        <w:t xml:space="preserve"> Act” means the Companies Act, 2013,</w:t>
      </w:r>
    </w:p>
    <w:p w:rsidR="006E4E43" w:rsidRDefault="006E4E43" w:rsidP="006E4E43">
      <w:pPr>
        <w:widowControl w:val="0"/>
        <w:autoSpaceDE w:val="0"/>
        <w:autoSpaceDN w:val="0"/>
        <w:adjustRightInd w:val="0"/>
        <w:spacing w:before="60" w:after="60" w:line="240" w:lineRule="auto"/>
        <w:ind w:left="720" w:hanging="360"/>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t>“</w:t>
      </w:r>
      <w:proofErr w:type="gramStart"/>
      <w:r>
        <w:rPr>
          <w:rFonts w:ascii="Arial" w:hAnsi="Arial" w:cs="Arial"/>
          <w:sz w:val="20"/>
          <w:szCs w:val="20"/>
        </w:rPr>
        <w:t>the</w:t>
      </w:r>
      <w:proofErr w:type="gramEnd"/>
      <w:r>
        <w:rPr>
          <w:rFonts w:ascii="Arial" w:hAnsi="Arial" w:cs="Arial"/>
          <w:sz w:val="20"/>
          <w:szCs w:val="20"/>
        </w:rPr>
        <w:t xml:space="preserve"> seal” means the common seal of the company.</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2</w:t>
      </w:r>
      <w:r>
        <w:rPr>
          <w:rFonts w:ascii="Arial" w:hAnsi="Arial" w:cs="Arial"/>
          <w:sz w:val="20"/>
          <w:szCs w:val="20"/>
        </w:rPr>
        <w:t>)</w:t>
      </w:r>
      <w:r>
        <w:rPr>
          <w:rFonts w:ascii="Arial" w:hAnsi="Arial" w:cs="Arial"/>
          <w:sz w:val="20"/>
          <w:szCs w:val="20"/>
        </w:rPr>
        <w:tab/>
        <w:t xml:space="preserve">Unless the context otherwise requires, words or expressions contained in these regulations shall bear </w:t>
      </w:r>
      <w:r>
        <w:rPr>
          <w:rFonts w:ascii="Arial" w:hAnsi="Arial" w:cs="Arial"/>
          <w:sz w:val="20"/>
          <w:szCs w:val="20"/>
        </w:rPr>
        <w:lastRenderedPageBreak/>
        <w:t>the same meaning as in the Act or any statutory modification thereof in force at the date at which these regulations become binding on the company.</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Private Company</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t>The Company is a “Private Company” as defined by the “Act” or which by its articles,—</w:t>
      </w:r>
    </w:p>
    <w:p w:rsidR="006E4E43" w:rsidRDefault="006E4E43" w:rsidP="006E4E43">
      <w:pPr>
        <w:widowControl w:val="0"/>
        <w:numPr>
          <w:ilvl w:val="0"/>
          <w:numId w:val="21"/>
        </w:numPr>
        <w:overflowPunct w:val="0"/>
        <w:autoSpaceDE w:val="0"/>
        <w:autoSpaceDN w:val="0"/>
        <w:adjustRightInd w:val="0"/>
        <w:spacing w:before="60" w:after="60" w:line="240" w:lineRule="auto"/>
        <w:jc w:val="both"/>
        <w:rPr>
          <w:rFonts w:ascii="Arial" w:hAnsi="Arial" w:cs="Arial"/>
          <w:sz w:val="20"/>
          <w:szCs w:val="20"/>
        </w:rPr>
      </w:pPr>
      <w:r>
        <w:rPr>
          <w:rFonts w:ascii="Arial" w:hAnsi="Arial" w:cs="Arial"/>
          <w:sz w:val="20"/>
          <w:szCs w:val="20"/>
        </w:rPr>
        <w:t xml:space="preserve">restricts the right to transfer its shares; </w:t>
      </w:r>
    </w:p>
    <w:p w:rsidR="006E4E43" w:rsidRDefault="006E4E43" w:rsidP="006E4E43">
      <w:pPr>
        <w:widowControl w:val="0"/>
        <w:numPr>
          <w:ilvl w:val="0"/>
          <w:numId w:val="21"/>
        </w:numPr>
        <w:overflowPunct w:val="0"/>
        <w:autoSpaceDE w:val="0"/>
        <w:autoSpaceDN w:val="0"/>
        <w:adjustRightInd w:val="0"/>
        <w:spacing w:before="60" w:after="60" w:line="240" w:lineRule="auto"/>
        <w:jc w:val="both"/>
        <w:rPr>
          <w:rFonts w:ascii="Arial" w:hAnsi="Arial" w:cs="Arial"/>
          <w:sz w:val="20"/>
          <w:szCs w:val="20"/>
        </w:rPr>
      </w:pPr>
      <w:r>
        <w:rPr>
          <w:rFonts w:ascii="Arial" w:hAnsi="Arial" w:cs="Arial"/>
          <w:sz w:val="20"/>
          <w:szCs w:val="20"/>
        </w:rPr>
        <w:t xml:space="preserve">except in case of One Person Company, limits the number of its members to two hundred: </w:t>
      </w:r>
    </w:p>
    <w:p w:rsidR="006E4E43" w:rsidRDefault="006E4E43" w:rsidP="006E4E43">
      <w:pPr>
        <w:widowControl w:val="0"/>
        <w:overflowPunct w:val="0"/>
        <w:autoSpaceDE w:val="0"/>
        <w:autoSpaceDN w:val="0"/>
        <w:adjustRightInd w:val="0"/>
        <w:spacing w:before="60" w:after="60" w:line="240" w:lineRule="auto"/>
        <w:ind w:left="360"/>
        <w:jc w:val="both"/>
        <w:rPr>
          <w:rFonts w:ascii="Arial" w:hAnsi="Arial" w:cs="Arial"/>
          <w:sz w:val="20"/>
          <w:szCs w:val="20"/>
        </w:rPr>
      </w:pPr>
      <w:r>
        <w:rPr>
          <w:rFonts w:ascii="Arial" w:hAnsi="Arial" w:cs="Arial"/>
          <w:sz w:val="20"/>
          <w:szCs w:val="20"/>
        </w:rPr>
        <w:t xml:space="preserve">Provided that where two or more persons hold one or more shares in a company jointly, they shall, </w:t>
      </w:r>
      <w:proofErr w:type="gramStart"/>
      <w:r>
        <w:rPr>
          <w:rFonts w:ascii="Arial" w:hAnsi="Arial" w:cs="Arial"/>
          <w:sz w:val="20"/>
          <w:szCs w:val="20"/>
        </w:rPr>
        <w:t>for  the</w:t>
      </w:r>
      <w:proofErr w:type="gramEnd"/>
      <w:r>
        <w:rPr>
          <w:rFonts w:ascii="Arial" w:hAnsi="Arial" w:cs="Arial"/>
          <w:sz w:val="20"/>
          <w:szCs w:val="20"/>
        </w:rPr>
        <w:t xml:space="preserve"> purposes of this clause, be treated as a single member: </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sz w:val="20"/>
          <w:szCs w:val="20"/>
        </w:rPr>
        <w:t xml:space="preserve">Provided further that— </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Persons who are in the employment of the company; and </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persons who, having been formerly in the employment of the company, were members of the company while in that employment and have continued to be members after the employment ceased, shall not be included in the number of members; and </w:t>
      </w:r>
    </w:p>
    <w:p w:rsidR="006E4E43" w:rsidRDefault="006E4E43" w:rsidP="006E4E43">
      <w:pPr>
        <w:widowControl w:val="0"/>
        <w:numPr>
          <w:ilvl w:val="0"/>
          <w:numId w:val="21"/>
        </w:numPr>
        <w:overflowPunct w:val="0"/>
        <w:autoSpaceDE w:val="0"/>
        <w:autoSpaceDN w:val="0"/>
        <w:adjustRightInd w:val="0"/>
        <w:spacing w:before="60" w:after="60" w:line="240" w:lineRule="auto"/>
        <w:jc w:val="both"/>
        <w:rPr>
          <w:rFonts w:ascii="Arial" w:hAnsi="Arial" w:cs="Arial"/>
          <w:sz w:val="20"/>
          <w:szCs w:val="20"/>
        </w:rPr>
      </w:pPr>
      <w:r>
        <w:rPr>
          <w:rFonts w:ascii="Arial" w:hAnsi="Arial" w:cs="Arial"/>
          <w:sz w:val="20"/>
          <w:szCs w:val="20"/>
        </w:rPr>
        <w:t xml:space="preserve">prohibits any invitation to the public to subscribe for any securities of the company;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Share capital and variation of rights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II.</w:t>
      </w:r>
      <w:r>
        <w:rPr>
          <w:rFonts w:ascii="Arial" w:hAnsi="Arial" w:cs="Arial"/>
          <w:b/>
          <w:bCs/>
          <w:sz w:val="20"/>
          <w:szCs w:val="20"/>
        </w:rPr>
        <w:tab/>
        <w:t>1.</w:t>
      </w:r>
      <w:r>
        <w:rPr>
          <w:rFonts w:ascii="Arial" w:hAnsi="Arial" w:cs="Arial"/>
          <w:b/>
          <w:bCs/>
          <w:sz w:val="20"/>
          <w:szCs w:val="20"/>
        </w:rPr>
        <w:tab/>
      </w:r>
      <w:r>
        <w:rPr>
          <w:rFonts w:ascii="Arial" w:hAnsi="Arial" w:cs="Arial"/>
          <w:sz w:val="20"/>
          <w:szCs w:val="20"/>
        </w:rPr>
        <w:t>Subject to the provisions of the Act and these Articles, the shares in the capital of the company shall be under the control of the Directors who may issue, allot or otherwise dispose of the same or any of them to such persons, in such proportion and on such terms and conditions and either at a premium or at par and at such time as they may from time to time think fit.</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2.</w:t>
      </w:r>
      <w:r>
        <w:rPr>
          <w:rFonts w:ascii="Arial" w:hAnsi="Arial" w:cs="Arial"/>
          <w:b/>
          <w:bCs/>
          <w:sz w:val="20"/>
          <w:szCs w:val="20"/>
        </w:rPr>
        <w:tab/>
      </w: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Every person whose name is entered as a member in the register of members shall be entitled to receive within two months after incorporation, in case of subscribers to the memorandum or after allotment or within one month after the application for the registration of transfer or transmission or within such other period as the conditions of issue shall be provided,—</w:t>
      </w:r>
    </w:p>
    <w:p w:rsidR="006E4E43" w:rsidRDefault="006E4E43" w:rsidP="006E4E43">
      <w:pPr>
        <w:widowControl w:val="0"/>
        <w:autoSpaceDE w:val="0"/>
        <w:autoSpaceDN w:val="0"/>
        <w:adjustRightInd w:val="0"/>
        <w:spacing w:before="60" w:after="60" w:line="240" w:lineRule="auto"/>
        <w:ind w:left="1080" w:hanging="360"/>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t>One certificate for all his shares without payment of any charges; or</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several</w:t>
      </w:r>
      <w:proofErr w:type="gramEnd"/>
      <w:r>
        <w:rPr>
          <w:rFonts w:ascii="Arial" w:hAnsi="Arial" w:cs="Arial"/>
          <w:sz w:val="20"/>
          <w:szCs w:val="20"/>
        </w:rPr>
        <w:t xml:space="preserve"> certificates, each for one or more of his shares, upon payment of such fee as may be prescribed by the Act for each certificate after the first.</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 xml:space="preserve"> (</w:t>
      </w:r>
      <w:r>
        <w:rPr>
          <w:rFonts w:ascii="Arial" w:hAnsi="Arial" w:cs="Arial"/>
          <w:iCs/>
          <w:sz w:val="20"/>
          <w:szCs w:val="20"/>
        </w:rPr>
        <w:t>ii</w:t>
      </w:r>
      <w:r>
        <w:rPr>
          <w:rFonts w:ascii="Arial" w:hAnsi="Arial" w:cs="Arial"/>
          <w:sz w:val="20"/>
          <w:szCs w:val="20"/>
        </w:rPr>
        <w:t>)</w:t>
      </w:r>
      <w:r>
        <w:rPr>
          <w:rFonts w:ascii="Arial" w:hAnsi="Arial" w:cs="Arial"/>
          <w:sz w:val="20"/>
          <w:szCs w:val="20"/>
        </w:rPr>
        <w:tab/>
        <w:t>Every certificate shall be under the seal and shall specify the shares to which it relates and the amount paid-up thereon.</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bookmarkStart w:id="1" w:name="page2"/>
      <w:bookmarkEnd w:id="1"/>
      <w:r>
        <w:rPr>
          <w:rFonts w:ascii="Arial" w:hAnsi="Arial" w:cs="Arial"/>
          <w:sz w:val="20"/>
          <w:szCs w:val="20"/>
        </w:rPr>
        <w:t>(</w:t>
      </w:r>
      <w:r>
        <w:rPr>
          <w:rFonts w:ascii="Arial" w:hAnsi="Arial" w:cs="Arial"/>
          <w:iCs/>
          <w:sz w:val="20"/>
          <w:szCs w:val="20"/>
        </w:rPr>
        <w:t>iii</w:t>
      </w:r>
      <w:r>
        <w:rPr>
          <w:rFonts w:ascii="Arial" w:hAnsi="Arial" w:cs="Arial"/>
          <w:sz w:val="20"/>
          <w:szCs w:val="20"/>
        </w:rPr>
        <w:t>)</w:t>
      </w:r>
      <w:r>
        <w:rPr>
          <w:rFonts w:ascii="Arial" w:hAnsi="Arial" w:cs="Arial"/>
          <w:sz w:val="20"/>
          <w:szCs w:val="20"/>
        </w:rPr>
        <w:tab/>
        <w:t>In respect of any share or shares held jointly by several persons, the company shall not be bound to issue more than one certificate, and delivery of a certificate for a share to one of several joint holders shall be sufficient delivery to all such holders.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If any share certificate be worn out, defaced, mutilated or torn or if there be no </w:t>
      </w:r>
      <w:proofErr w:type="spellStart"/>
      <w:r>
        <w:rPr>
          <w:rFonts w:ascii="Arial" w:hAnsi="Arial" w:cs="Arial"/>
          <w:sz w:val="20"/>
          <w:szCs w:val="20"/>
        </w:rPr>
        <w:t>furtherspace</w:t>
      </w:r>
      <w:proofErr w:type="spellEnd"/>
      <w:r>
        <w:rPr>
          <w:rFonts w:ascii="Arial" w:hAnsi="Arial" w:cs="Arial"/>
          <w:sz w:val="20"/>
          <w:szCs w:val="20"/>
        </w:rPr>
        <w:t xml:space="preserve"> on the back for endorsement of transfer, then upon production and surrender thereof to the company, a new certificate may be issued in lieu thereof, and if any certificate is lost or destroyed then upon proof thereof to the satisfaction of the company and on execution of such indemnity as the company deem adequate, a new certificate in lieu thereof shall be given. Every certificate under this Article shall be issued on payment of such fee as may be prescribed by the Act for each certificate.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The provisions of Articles (</w:t>
      </w:r>
      <w:r>
        <w:rPr>
          <w:rFonts w:ascii="Arial" w:hAnsi="Arial" w:cs="Arial"/>
          <w:iCs/>
          <w:sz w:val="20"/>
          <w:szCs w:val="20"/>
        </w:rPr>
        <w:t>2</w:t>
      </w:r>
      <w:r>
        <w:rPr>
          <w:rFonts w:ascii="Arial" w:hAnsi="Arial" w:cs="Arial"/>
          <w:sz w:val="20"/>
          <w:szCs w:val="20"/>
        </w:rPr>
        <w:t>) and (</w:t>
      </w:r>
      <w:r>
        <w:rPr>
          <w:rFonts w:ascii="Arial" w:hAnsi="Arial" w:cs="Arial"/>
          <w:iCs/>
          <w:sz w:val="20"/>
          <w:szCs w:val="20"/>
        </w:rPr>
        <w:t>3</w:t>
      </w:r>
      <w:r>
        <w:rPr>
          <w:rFonts w:ascii="Arial" w:hAnsi="Arial" w:cs="Arial"/>
          <w:sz w:val="20"/>
          <w:szCs w:val="20"/>
        </w:rPr>
        <w:t xml:space="preserve">) shall </w:t>
      </w:r>
      <w:r>
        <w:rPr>
          <w:rFonts w:ascii="Arial" w:hAnsi="Arial" w:cs="Arial"/>
          <w:iCs/>
          <w:sz w:val="20"/>
          <w:szCs w:val="20"/>
        </w:rPr>
        <w:t>mutatis mutandis</w:t>
      </w:r>
      <w:r>
        <w:rPr>
          <w:rFonts w:ascii="Arial" w:hAnsi="Arial" w:cs="Arial"/>
          <w:sz w:val="20"/>
          <w:szCs w:val="20"/>
        </w:rPr>
        <w:t xml:space="preserve"> apply to debentures of the company.</w:t>
      </w:r>
    </w:p>
    <w:p w:rsidR="006E4E43" w:rsidRDefault="006E4E43" w:rsidP="006E4E43">
      <w:pPr>
        <w:widowControl w:val="0"/>
        <w:numPr>
          <w:ilvl w:val="0"/>
          <w:numId w:val="2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Except as required by law, no person shall be recognized by the company as holding any share upon any trust, and the company shall not be bound by, or be compelled in any way to recognize (even when having notice thereof) any equitable, contingent, future or partial interest in any share, or any interest in any fractional part of a share, or (except only as by these regulations or by law otherwise provided) any other rights in respect of any share except an absolute right to the entirety thereof in the registered holder. </w:t>
      </w:r>
    </w:p>
    <w:p w:rsidR="006E4E43" w:rsidRDefault="006E4E43" w:rsidP="006E4E43">
      <w:pPr>
        <w:widowControl w:val="0"/>
        <w:numPr>
          <w:ilvl w:val="0"/>
          <w:numId w:val="22"/>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The company may exercise the powers of paying commissions conferred by sub-section (</w:t>
      </w:r>
      <w:r>
        <w:rPr>
          <w:rFonts w:ascii="Arial" w:hAnsi="Arial" w:cs="Arial"/>
          <w:iCs/>
          <w:sz w:val="20"/>
          <w:szCs w:val="20"/>
        </w:rPr>
        <w:t>6</w:t>
      </w:r>
      <w:r>
        <w:rPr>
          <w:rFonts w:ascii="Arial" w:hAnsi="Arial" w:cs="Arial"/>
          <w:sz w:val="20"/>
          <w:szCs w:val="20"/>
        </w:rPr>
        <w:t xml:space="preserve">) of section 40, provided that the rate percent. Or the amount of the commission paid or agreed to be </w:t>
      </w:r>
      <w:r>
        <w:rPr>
          <w:rFonts w:ascii="Arial" w:hAnsi="Arial" w:cs="Arial"/>
          <w:sz w:val="20"/>
          <w:szCs w:val="20"/>
        </w:rPr>
        <w:lastRenderedPageBreak/>
        <w:t xml:space="preserve">paid shall be disclosed in the manner required by that section and rules made there under.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The rate or amount of the commission shall not exceed the rate or amount prescribed in rules made under sub-section (6) of section 40.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iii</w:t>
      </w:r>
      <w:r>
        <w:rPr>
          <w:rFonts w:ascii="Arial" w:hAnsi="Arial" w:cs="Arial"/>
          <w:sz w:val="20"/>
          <w:szCs w:val="20"/>
        </w:rPr>
        <w:t>)</w:t>
      </w:r>
      <w:r>
        <w:rPr>
          <w:rFonts w:ascii="Arial" w:hAnsi="Arial" w:cs="Arial"/>
          <w:sz w:val="20"/>
          <w:szCs w:val="20"/>
        </w:rPr>
        <w:tab/>
        <w:t xml:space="preserve">The commission may be satisfied by the payment of cash or the allotment of fully or partly paid shares or partly in the one way and partly in the other.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6</w:t>
      </w:r>
      <w:r>
        <w:rPr>
          <w:rFonts w:ascii="Arial" w:hAnsi="Arial" w:cs="Arial"/>
          <w:sz w:val="20"/>
          <w:szCs w:val="20"/>
        </w:rPr>
        <w:t>.</w:t>
      </w:r>
      <w:r>
        <w:rPr>
          <w:rFonts w:ascii="Arial" w:hAnsi="Arial" w:cs="Arial"/>
          <w:sz w:val="20"/>
          <w:szCs w:val="20"/>
        </w:rPr>
        <w:tab/>
        <w:t>(</w:t>
      </w:r>
      <w:r>
        <w:rPr>
          <w:rFonts w:ascii="Arial" w:hAnsi="Arial" w:cs="Arial"/>
          <w:iCs/>
          <w:sz w:val="20"/>
          <w:szCs w:val="20"/>
        </w:rPr>
        <w:t>i</w:t>
      </w:r>
      <w:r>
        <w:rPr>
          <w:rFonts w:ascii="Arial" w:hAnsi="Arial" w:cs="Arial"/>
          <w:sz w:val="20"/>
          <w:szCs w:val="20"/>
        </w:rPr>
        <w:t>)</w:t>
      </w:r>
      <w:r>
        <w:rPr>
          <w:rFonts w:ascii="Arial" w:hAnsi="Arial" w:cs="Arial"/>
          <w:sz w:val="20"/>
          <w:szCs w:val="20"/>
        </w:rPr>
        <w:tab/>
        <w:t>If at any time the share capital is divided into different classes of shares, the rights attached to any class (unless otherwise provided by the terms of issue of the shares of that class) may, subject to the provisions of section 48, and whether or not the company is being wound up, be varied with the consent in writing of the holders of three-fourths of the issued shares of that class, or with the sanction of a special resolution passed at a separate meeting of the holders of the shares of that class.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To every such separate meeting, the provisions of these regulations relating to general meetings shall </w:t>
      </w:r>
      <w:r>
        <w:rPr>
          <w:rFonts w:ascii="Arial" w:hAnsi="Arial" w:cs="Arial"/>
          <w:iCs/>
          <w:sz w:val="20"/>
          <w:szCs w:val="20"/>
        </w:rPr>
        <w:t>mutatis mutandis</w:t>
      </w:r>
      <w:r>
        <w:rPr>
          <w:rFonts w:ascii="Arial" w:hAnsi="Arial" w:cs="Arial"/>
          <w:sz w:val="20"/>
          <w:szCs w:val="20"/>
        </w:rPr>
        <w:t xml:space="preserve"> apply, but so that the necessary quorum shall be at least two persons holding at least one-third of the issued shares of the class in question.</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7.</w:t>
      </w:r>
      <w:r>
        <w:rPr>
          <w:rFonts w:ascii="Arial" w:hAnsi="Arial" w:cs="Arial"/>
          <w:b/>
          <w:bCs/>
          <w:sz w:val="20"/>
          <w:szCs w:val="20"/>
        </w:rPr>
        <w:tab/>
      </w:r>
      <w:r>
        <w:rPr>
          <w:rFonts w:ascii="Arial" w:hAnsi="Arial" w:cs="Arial"/>
          <w:sz w:val="20"/>
          <w:szCs w:val="20"/>
        </w:rPr>
        <w:t xml:space="preserve">The rights conferred upon the holders of the shares of any class issued with preferred or other rights shall not, unless otherwise expressly provided by the terms of issue of the shares of that class, be deemed to be varied by the creation or issue of further shares ranking </w:t>
      </w:r>
      <w:proofErr w:type="spellStart"/>
      <w:r>
        <w:rPr>
          <w:rFonts w:ascii="Arial" w:hAnsi="Arial" w:cs="Arial"/>
          <w:i/>
          <w:iCs/>
          <w:sz w:val="20"/>
          <w:szCs w:val="20"/>
        </w:rPr>
        <w:t>paripassu</w:t>
      </w:r>
      <w:proofErr w:type="spellEnd"/>
      <w:r>
        <w:rPr>
          <w:rFonts w:ascii="Arial" w:hAnsi="Arial" w:cs="Arial"/>
          <w:sz w:val="20"/>
          <w:szCs w:val="20"/>
        </w:rPr>
        <w:t xml:space="preserve"> therewith.</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8</w:t>
      </w:r>
      <w:r>
        <w:rPr>
          <w:rFonts w:ascii="Arial" w:hAnsi="Arial" w:cs="Arial"/>
          <w:sz w:val="20"/>
          <w:szCs w:val="20"/>
        </w:rPr>
        <w:t>.</w:t>
      </w:r>
      <w:r>
        <w:rPr>
          <w:rFonts w:ascii="Arial" w:hAnsi="Arial" w:cs="Arial"/>
          <w:sz w:val="20"/>
          <w:szCs w:val="20"/>
        </w:rPr>
        <w:tab/>
        <w:t>Subject to the provisions of section 55, any preference shares may, with the sanction of</w:t>
      </w:r>
      <w:r w:rsidR="00852AFD">
        <w:rPr>
          <w:rFonts w:ascii="Arial" w:hAnsi="Arial" w:cs="Arial"/>
          <w:sz w:val="20"/>
          <w:szCs w:val="20"/>
        </w:rPr>
        <w:t xml:space="preserve"> </w:t>
      </w:r>
      <w:r>
        <w:rPr>
          <w:rFonts w:ascii="Arial" w:hAnsi="Arial" w:cs="Arial"/>
          <w:sz w:val="20"/>
          <w:szCs w:val="20"/>
        </w:rPr>
        <w:t>an ordinary resolution, be issued on the terms that they are to be redeemed on such terms and in such manner as the company before the issue of the shares may, by special resolution, determine.</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Lien</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sz w:val="20"/>
          <w:szCs w:val="20"/>
        </w:rPr>
        <w:t>9.</w:t>
      </w:r>
      <w:r>
        <w:rPr>
          <w:rFonts w:ascii="Arial" w:hAnsi="Arial" w:cs="Arial"/>
          <w:b/>
          <w:bCs/>
          <w:sz w:val="20"/>
          <w:szCs w:val="20"/>
        </w:rPr>
        <w:tab/>
      </w:r>
      <w:r>
        <w:rPr>
          <w:rFonts w:ascii="Arial" w:hAnsi="Arial" w:cs="Arial"/>
          <w:sz w:val="20"/>
          <w:szCs w:val="20"/>
        </w:rPr>
        <w:t>(</w:t>
      </w:r>
      <w:proofErr w:type="gramStart"/>
      <w:r>
        <w:rPr>
          <w:rFonts w:ascii="Arial" w:hAnsi="Arial" w:cs="Arial"/>
          <w:iCs/>
          <w:sz w:val="20"/>
          <w:szCs w:val="20"/>
        </w:rPr>
        <w:t>i</w:t>
      </w:r>
      <w:proofErr w:type="gramEnd"/>
      <w:r>
        <w:rPr>
          <w:rFonts w:ascii="Arial" w:hAnsi="Arial" w:cs="Arial"/>
          <w:sz w:val="20"/>
          <w:szCs w:val="20"/>
        </w:rPr>
        <w:t xml:space="preserve">) </w:t>
      </w:r>
      <w:r>
        <w:rPr>
          <w:rFonts w:ascii="Arial" w:hAnsi="Arial" w:cs="Arial"/>
          <w:sz w:val="20"/>
          <w:szCs w:val="20"/>
        </w:rPr>
        <w:tab/>
        <w:t xml:space="preserve"> The company shall have a first and paramount lien—</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every share (not being a fully paid share), for all monies (whether presently payable or not) called, or payable at a fixed time, in respect of that share; and</w:t>
      </w:r>
    </w:p>
    <w:p w:rsidR="006E4E43" w:rsidRDefault="006E4E43" w:rsidP="006E4E43">
      <w:pPr>
        <w:widowControl w:val="0"/>
        <w:overflowPunct w:val="0"/>
        <w:autoSpaceDE w:val="0"/>
        <w:autoSpaceDN w:val="0"/>
        <w:adjustRightInd w:val="0"/>
        <w:spacing w:before="60" w:after="60" w:line="240" w:lineRule="auto"/>
        <w:ind w:left="1080" w:hanging="360"/>
        <w:rPr>
          <w:rFonts w:ascii="Arial" w:hAnsi="Arial" w:cs="Arial"/>
          <w:sz w:val="20"/>
          <w:szCs w:val="20"/>
        </w:rPr>
      </w:pPr>
      <w:bookmarkStart w:id="2" w:name="page3"/>
      <w:bookmarkEnd w:id="2"/>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t>on all shares (not being fully paid shares) standing registered in the name of a single person, for all monies presently payable by him or his estate to the company:</w:t>
      </w:r>
    </w:p>
    <w:p w:rsidR="006E4E43" w:rsidRDefault="006E4E43" w:rsidP="006E4E43">
      <w:pPr>
        <w:widowControl w:val="0"/>
        <w:overflowPunct w:val="0"/>
        <w:autoSpaceDE w:val="0"/>
        <w:autoSpaceDN w:val="0"/>
        <w:adjustRightInd w:val="0"/>
        <w:spacing w:before="60" w:after="60" w:line="240" w:lineRule="auto"/>
        <w:ind w:left="360"/>
        <w:rPr>
          <w:rFonts w:ascii="Arial" w:hAnsi="Arial" w:cs="Arial"/>
          <w:sz w:val="20"/>
          <w:szCs w:val="20"/>
        </w:rPr>
      </w:pPr>
      <w:r>
        <w:rPr>
          <w:rFonts w:ascii="Arial" w:hAnsi="Arial" w:cs="Arial"/>
          <w:sz w:val="20"/>
          <w:szCs w:val="20"/>
        </w:rPr>
        <w:t>Provided that the Board of directors may at any time declare any share to be wholly or in part exempt from the provisions of this clause.</w:t>
      </w:r>
    </w:p>
    <w:p w:rsidR="006E4E43" w:rsidRDefault="006E4E43" w:rsidP="006E4E43">
      <w:pPr>
        <w:widowControl w:val="0"/>
        <w:overflowPunct w:val="0"/>
        <w:autoSpaceDE w:val="0"/>
        <w:autoSpaceDN w:val="0"/>
        <w:adjustRightInd w:val="0"/>
        <w:spacing w:before="60" w:after="60" w:line="240" w:lineRule="auto"/>
        <w:ind w:left="720" w:hanging="360"/>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The company’s lien, if any, on a share shall extend to all dividends payable and bonuses declared from time to time in respect of such shares.</w:t>
      </w:r>
    </w:p>
    <w:p w:rsidR="006E4E43" w:rsidRDefault="006E4E43" w:rsidP="006E4E43">
      <w:pPr>
        <w:widowControl w:val="0"/>
        <w:numPr>
          <w:ilvl w:val="0"/>
          <w:numId w:val="23"/>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company may sell, in such manner as the Board thinks fit, any shares on which the company has a lien: </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b/>
          <w:bCs/>
          <w:sz w:val="20"/>
          <w:szCs w:val="20"/>
        </w:rPr>
      </w:pPr>
      <w:r>
        <w:rPr>
          <w:rFonts w:ascii="Arial" w:hAnsi="Arial" w:cs="Arial"/>
          <w:sz w:val="20"/>
          <w:szCs w:val="20"/>
        </w:rPr>
        <w:t xml:space="preserve">Provided that no sale shall be made—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unless</w:t>
      </w:r>
      <w:proofErr w:type="gramEnd"/>
      <w:r>
        <w:rPr>
          <w:rFonts w:ascii="Arial" w:hAnsi="Arial" w:cs="Arial"/>
          <w:sz w:val="20"/>
          <w:szCs w:val="20"/>
        </w:rPr>
        <w:t xml:space="preserve"> a sum in respect of which the lien exists is presently payable; or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t xml:space="preserve">until the expiration of fourteen days after a notice in writing stating and demanding payment of such part of the amount in respect of which the lien exists as is presently payable, has been given to the registered holder for the time being of the share or the person entitled thereto by reason of his death or insolvency. </w:t>
      </w:r>
    </w:p>
    <w:p w:rsidR="006E4E43" w:rsidRDefault="006E4E43" w:rsidP="006E4E43">
      <w:pPr>
        <w:widowControl w:val="0"/>
        <w:numPr>
          <w:ilvl w:val="0"/>
          <w:numId w:val="23"/>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To give effect to any such sale, the Board may authorize some person to transfer the shares sold to the purchaser thereof.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The purchaser shall be registered as the holder of the shares comprised in any such transfer.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iii</w:t>
      </w:r>
      <w:r>
        <w:rPr>
          <w:rFonts w:ascii="Arial" w:hAnsi="Arial" w:cs="Arial"/>
          <w:sz w:val="20"/>
          <w:szCs w:val="20"/>
        </w:rPr>
        <w:t>)</w:t>
      </w:r>
      <w:r>
        <w:rPr>
          <w:rFonts w:ascii="Arial" w:hAnsi="Arial" w:cs="Arial"/>
          <w:sz w:val="20"/>
          <w:szCs w:val="20"/>
        </w:rPr>
        <w:tab/>
        <w:t xml:space="preserve">The purchaser shall not be bound to see to the application of the purchase money, nor shall his title to the shares be affected by any irregularity or invalidity in the proceedings in reference to the sale. </w:t>
      </w:r>
    </w:p>
    <w:p w:rsidR="006E4E43" w:rsidRDefault="006E4E43" w:rsidP="006E4E43">
      <w:pPr>
        <w:widowControl w:val="0"/>
        <w:numPr>
          <w:ilvl w:val="0"/>
          <w:numId w:val="23"/>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proceeds of the sale shall be received by the company and applied in payment of such part of the amount in respect of which the lien exists as is presently payable.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The residue, if any, shall, subject to a like lien for sums not presently payable as existed upon the </w:t>
      </w:r>
      <w:r>
        <w:rPr>
          <w:rFonts w:ascii="Arial" w:hAnsi="Arial" w:cs="Arial"/>
          <w:sz w:val="20"/>
          <w:szCs w:val="20"/>
        </w:rPr>
        <w:lastRenderedPageBreak/>
        <w:t xml:space="preserve">shares before the sale, be paid to the person entitled to the shares at the date of the sale.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Calls on shares</w:t>
      </w:r>
    </w:p>
    <w:p w:rsidR="006E4E43" w:rsidRDefault="006E4E43" w:rsidP="006E4E43">
      <w:pPr>
        <w:widowControl w:val="0"/>
        <w:numPr>
          <w:ilvl w:val="0"/>
          <w:numId w:val="24"/>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may, from time to time, make calls upon the members in respect of any monies unpaid on their shares (whether on account of the nominal value of the shares or by way of premium) and not by the conditions of allotment thereof made payable at fixed times: </w:t>
      </w:r>
    </w:p>
    <w:p w:rsidR="006E4E43" w:rsidRDefault="006E4E43" w:rsidP="006E4E43">
      <w:pPr>
        <w:widowControl w:val="0"/>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Provided that no call shall exceed one-fourth of the nominal value of the share or be payable at less than one month from the date fixed for the payment of the last preceding call.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Each member shall, subject to receiving at least fourteen days’ notice specifying the time or times and place of payment, pay to the company, at the time or times and place so specified, the amount called on his shares.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iii</w:t>
      </w:r>
      <w:r>
        <w:rPr>
          <w:rFonts w:ascii="Arial" w:hAnsi="Arial" w:cs="Arial"/>
          <w:sz w:val="20"/>
          <w:szCs w:val="20"/>
        </w:rPr>
        <w:t>)</w:t>
      </w:r>
      <w:r>
        <w:rPr>
          <w:rFonts w:ascii="Arial" w:hAnsi="Arial" w:cs="Arial"/>
          <w:sz w:val="20"/>
          <w:szCs w:val="20"/>
        </w:rPr>
        <w:tab/>
        <w:t xml:space="preserve">A call may be revoked or postponed at the discretion of the Board. </w:t>
      </w:r>
    </w:p>
    <w:p w:rsidR="006E4E43" w:rsidRDefault="006E4E43" w:rsidP="006E4E43">
      <w:pPr>
        <w:widowControl w:val="0"/>
        <w:numPr>
          <w:ilvl w:val="0"/>
          <w:numId w:val="24"/>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 call shall be deemed to have been made at the time when the resolution of the Board authorizing the call was passed and may be required to be paid by installments. </w:t>
      </w:r>
    </w:p>
    <w:p w:rsidR="006E4E43" w:rsidRDefault="006E4E43" w:rsidP="006E4E43">
      <w:pPr>
        <w:widowControl w:val="0"/>
        <w:numPr>
          <w:ilvl w:val="0"/>
          <w:numId w:val="24"/>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joint holders of a share shall be jointly and severally liable to pay all calls in respect thereof. </w:t>
      </w:r>
    </w:p>
    <w:p w:rsidR="006E4E43" w:rsidRDefault="006E4E43" w:rsidP="006E4E43">
      <w:pPr>
        <w:widowControl w:val="0"/>
        <w:numPr>
          <w:ilvl w:val="0"/>
          <w:numId w:val="24"/>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If a sum called in respect of a share is not paid before or on the day appointed for payment thereof, the person from whom the sum is due shall pay interest thereon from the day appointed for payment thereof to the time of actual payment at ten per cent per annum or at such lower rate, if any, as the Board may determine.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The Board shall be at liberty to waive payment of any such interest wholly or in part. </w:t>
      </w:r>
    </w:p>
    <w:p w:rsidR="006E4E43" w:rsidRDefault="006E4E43" w:rsidP="006E4E43">
      <w:pPr>
        <w:widowControl w:val="0"/>
        <w:numPr>
          <w:ilvl w:val="0"/>
          <w:numId w:val="25"/>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bookmarkStart w:id="3" w:name="page4"/>
      <w:bookmarkEnd w:id="3"/>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Any sum which by the terms of issue of a share becomes payable on allotment or at any fixed date, whether on account of the nominal value of the share or by way of premium, shall, for the purposes of these regulations, be deemed to be a call duly made and payable on the date on which by the terms of issue such sum becomes payable.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In case of non-payment of such sum, all the relevant provisions of these regulations as to payment of interest and expenses, forfeiture or otherwise shall apply as if such sum had become payable by virtue of a call duly made and notified. </w:t>
      </w:r>
    </w:p>
    <w:p w:rsidR="006E4E43" w:rsidRDefault="006E4E43" w:rsidP="006E4E43">
      <w:pPr>
        <w:widowControl w:val="0"/>
        <w:numPr>
          <w:ilvl w:val="0"/>
          <w:numId w:val="25"/>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Board—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t>may, if it thinks fit, receive from any member willing to advance the same, all or any part of the monies uncalled and unpaid upon any shares held by him; and</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t>upon all or any of the monies so advanced, may (until the same would, but for such advance, become presently payable) pay interest at such rate not exceeding, unless the company in general meeting shall otherwise direct, twelve per cent per annum, as may be agreed upon between the Board and the member paying the sum in advance.</w:t>
      </w:r>
    </w:p>
    <w:p w:rsidR="006E4E43" w:rsidRDefault="006E4E43" w:rsidP="006E4E43">
      <w:pPr>
        <w:widowControl w:val="0"/>
        <w:autoSpaceDE w:val="0"/>
        <w:autoSpaceDN w:val="0"/>
        <w:adjustRightInd w:val="0"/>
        <w:spacing w:before="60" w:after="60" w:line="240" w:lineRule="auto"/>
        <w:ind w:left="360" w:hanging="360"/>
        <w:rPr>
          <w:rFonts w:ascii="Arial" w:hAnsi="Arial" w:cs="Arial"/>
          <w:b/>
          <w:bCs/>
          <w:i/>
          <w:iCs/>
          <w:sz w:val="20"/>
          <w:szCs w:val="20"/>
        </w:rPr>
      </w:pP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Transfer of shares</w:t>
      </w:r>
    </w:p>
    <w:p w:rsidR="006E4E43" w:rsidRDefault="006E4E43" w:rsidP="006E4E43">
      <w:pPr>
        <w:widowControl w:val="0"/>
        <w:numPr>
          <w:ilvl w:val="0"/>
          <w:numId w:val="26"/>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instrument of transfer of any share in the company shall be executed by or on behalf of both the transferor and transferee.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The transferor shall be deemed to remain a holder of the share until the name of the transferee is entered in the register of members in respect thereof. </w:t>
      </w:r>
    </w:p>
    <w:p w:rsidR="006E4E43" w:rsidRDefault="006E4E43" w:rsidP="006E4E43">
      <w:pPr>
        <w:widowControl w:val="0"/>
        <w:numPr>
          <w:ilvl w:val="0"/>
          <w:numId w:val="26"/>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Board may, subject to the right of appeal conferred by section 58 decline to register—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transfer of a share, not being a fully paid share, to a person of whom they do not approve; or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any</w:t>
      </w:r>
      <w:proofErr w:type="gramEnd"/>
      <w:r>
        <w:rPr>
          <w:rFonts w:ascii="Arial" w:hAnsi="Arial" w:cs="Arial"/>
          <w:sz w:val="20"/>
          <w:szCs w:val="20"/>
        </w:rPr>
        <w:t xml:space="preserve"> transfer of shares on which the company has a lien. </w:t>
      </w:r>
    </w:p>
    <w:p w:rsidR="006E4E43" w:rsidRDefault="006E4E43" w:rsidP="006E4E43">
      <w:pPr>
        <w:widowControl w:val="0"/>
        <w:numPr>
          <w:ilvl w:val="0"/>
          <w:numId w:val="26"/>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Board may decline to recognize any instrument of transfer unless—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instrument of transfer is in the form as prescribed in rules made under sub-section (</w:t>
      </w:r>
      <w:r>
        <w:rPr>
          <w:rFonts w:ascii="Arial" w:hAnsi="Arial" w:cs="Arial"/>
          <w:iCs/>
          <w:sz w:val="20"/>
          <w:szCs w:val="20"/>
        </w:rPr>
        <w:t>1</w:t>
      </w:r>
      <w:r>
        <w:rPr>
          <w:rFonts w:ascii="Arial" w:hAnsi="Arial" w:cs="Arial"/>
          <w:sz w:val="20"/>
          <w:szCs w:val="20"/>
        </w:rPr>
        <w:t>) of section 56;</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t xml:space="preserve">the instrument of transfer is accompanied by the certificate of the shares to which it relates, and </w:t>
      </w:r>
      <w:r>
        <w:rPr>
          <w:rFonts w:ascii="Arial" w:hAnsi="Arial" w:cs="Arial"/>
          <w:sz w:val="20"/>
          <w:szCs w:val="20"/>
        </w:rPr>
        <w:lastRenderedPageBreak/>
        <w:t>such other evidence as the Board may reasonably require to show the right of the transferor to make the transfer; and</w:t>
      </w:r>
    </w:p>
    <w:p w:rsidR="006E4E43" w:rsidRDefault="006E4E43" w:rsidP="006E4E43">
      <w:pPr>
        <w:widowControl w:val="0"/>
        <w:autoSpaceDE w:val="0"/>
        <w:autoSpaceDN w:val="0"/>
        <w:adjustRightInd w:val="0"/>
        <w:spacing w:before="60" w:after="60" w:line="240" w:lineRule="auto"/>
        <w:ind w:left="720" w:hanging="360"/>
        <w:rPr>
          <w:rFonts w:ascii="Arial" w:hAnsi="Arial" w:cs="Arial"/>
          <w:sz w:val="20"/>
          <w:szCs w:val="20"/>
        </w:rPr>
      </w:pPr>
      <w:r>
        <w:rPr>
          <w:rFonts w:ascii="Arial" w:hAnsi="Arial" w:cs="Arial"/>
          <w:sz w:val="20"/>
          <w:szCs w:val="20"/>
        </w:rPr>
        <w:t>(</w:t>
      </w:r>
      <w:r>
        <w:rPr>
          <w:rFonts w:ascii="Arial" w:hAnsi="Arial" w:cs="Arial"/>
          <w:iCs/>
          <w:sz w:val="20"/>
          <w:szCs w:val="20"/>
        </w:rPr>
        <w:t>c</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instrument of transfer is in respect of only one class of shares.</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22.</w:t>
      </w:r>
      <w:r>
        <w:rPr>
          <w:rFonts w:ascii="Arial" w:hAnsi="Arial" w:cs="Arial"/>
          <w:b/>
          <w:bCs/>
          <w:sz w:val="20"/>
          <w:szCs w:val="20"/>
        </w:rPr>
        <w:tab/>
      </w:r>
      <w:r>
        <w:rPr>
          <w:rFonts w:ascii="Arial" w:hAnsi="Arial" w:cs="Arial"/>
          <w:sz w:val="20"/>
          <w:szCs w:val="20"/>
        </w:rPr>
        <w:t xml:space="preserve">On giving not less than seven days’ previous notice in accordance with section 91 </w:t>
      </w:r>
      <w:proofErr w:type="spellStart"/>
      <w:r>
        <w:rPr>
          <w:rFonts w:ascii="Arial" w:hAnsi="Arial" w:cs="Arial"/>
          <w:sz w:val="20"/>
          <w:szCs w:val="20"/>
        </w:rPr>
        <w:t>andrules</w:t>
      </w:r>
      <w:proofErr w:type="spellEnd"/>
      <w:r>
        <w:rPr>
          <w:rFonts w:ascii="Arial" w:hAnsi="Arial" w:cs="Arial"/>
          <w:sz w:val="20"/>
          <w:szCs w:val="20"/>
        </w:rPr>
        <w:t xml:space="preserve"> made there under, the registration of transfers may be suspended at such times and for such periods as the Board may from time to time determine:</w:t>
      </w:r>
    </w:p>
    <w:p w:rsidR="006E4E43" w:rsidRDefault="006E4E43" w:rsidP="006E4E43">
      <w:pPr>
        <w:widowControl w:val="0"/>
        <w:overflowPunct w:val="0"/>
        <w:autoSpaceDE w:val="0"/>
        <w:autoSpaceDN w:val="0"/>
        <w:adjustRightInd w:val="0"/>
        <w:spacing w:before="60" w:after="60" w:line="240" w:lineRule="auto"/>
        <w:ind w:left="360"/>
        <w:jc w:val="both"/>
        <w:rPr>
          <w:rFonts w:ascii="Arial" w:hAnsi="Arial" w:cs="Arial"/>
          <w:sz w:val="20"/>
          <w:szCs w:val="20"/>
        </w:rPr>
      </w:pPr>
      <w:r>
        <w:rPr>
          <w:rFonts w:ascii="Arial" w:hAnsi="Arial" w:cs="Arial"/>
          <w:sz w:val="20"/>
          <w:szCs w:val="20"/>
        </w:rPr>
        <w:t>Provided that such registration shall not be suspended for more than thirty days at any one time or for more than forty-five days in the aggregate in any year.</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Transmission of shares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23.</w:t>
      </w:r>
      <w:r>
        <w:rPr>
          <w:rFonts w:ascii="Arial" w:hAnsi="Arial" w:cs="Arial"/>
          <w:b/>
          <w:bCs/>
          <w:sz w:val="20"/>
          <w:szCs w:val="20"/>
        </w:rPr>
        <w:tab/>
      </w:r>
      <w:r>
        <w:rPr>
          <w:rFonts w:ascii="Arial" w:hAnsi="Arial" w:cs="Arial"/>
          <w:sz w:val="20"/>
          <w:szCs w:val="20"/>
        </w:rPr>
        <w:t>(</w:t>
      </w:r>
      <w:r>
        <w:rPr>
          <w:rFonts w:ascii="Arial" w:hAnsi="Arial" w:cs="Arial"/>
          <w:i/>
          <w:iCs/>
          <w:sz w:val="20"/>
          <w:szCs w:val="20"/>
        </w:rPr>
        <w:t>i</w:t>
      </w:r>
      <w:r>
        <w:rPr>
          <w:rFonts w:ascii="Arial" w:hAnsi="Arial" w:cs="Arial"/>
          <w:sz w:val="20"/>
          <w:szCs w:val="20"/>
        </w:rPr>
        <w:t>)</w:t>
      </w:r>
      <w:r>
        <w:rPr>
          <w:rFonts w:ascii="Arial" w:hAnsi="Arial" w:cs="Arial"/>
          <w:sz w:val="20"/>
          <w:szCs w:val="20"/>
        </w:rPr>
        <w:tab/>
        <w:t xml:space="preserve">On the death of a member, the survivor or survivors where the member was a </w:t>
      </w:r>
      <w:proofErr w:type="spellStart"/>
      <w:r>
        <w:rPr>
          <w:rFonts w:ascii="Arial" w:hAnsi="Arial" w:cs="Arial"/>
          <w:sz w:val="20"/>
          <w:szCs w:val="20"/>
        </w:rPr>
        <w:t>jointholder</w:t>
      </w:r>
      <w:proofErr w:type="spellEnd"/>
      <w:r>
        <w:rPr>
          <w:rFonts w:ascii="Arial" w:hAnsi="Arial" w:cs="Arial"/>
          <w:sz w:val="20"/>
          <w:szCs w:val="20"/>
        </w:rPr>
        <w:t>, and his nominee or nominees or legal representatives where he was a sole holder, shall be the only persons recognized by the company as having any title to his interest in the shares.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
          <w:iCs/>
          <w:sz w:val="20"/>
          <w:szCs w:val="20"/>
        </w:rPr>
        <w:t>ii</w:t>
      </w:r>
      <w:r>
        <w:rPr>
          <w:rFonts w:ascii="Arial" w:hAnsi="Arial" w:cs="Arial"/>
          <w:sz w:val="20"/>
          <w:szCs w:val="20"/>
        </w:rPr>
        <w:t>)</w:t>
      </w:r>
      <w:r>
        <w:rPr>
          <w:rFonts w:ascii="Arial" w:hAnsi="Arial" w:cs="Arial"/>
          <w:sz w:val="20"/>
          <w:szCs w:val="20"/>
        </w:rPr>
        <w:tab/>
        <w:t>Nothing in clause (</w:t>
      </w:r>
      <w:r>
        <w:rPr>
          <w:rFonts w:ascii="Arial" w:hAnsi="Arial" w:cs="Arial"/>
          <w:i/>
          <w:iCs/>
          <w:sz w:val="20"/>
          <w:szCs w:val="20"/>
        </w:rPr>
        <w:t>i</w:t>
      </w:r>
      <w:r>
        <w:rPr>
          <w:rFonts w:ascii="Arial" w:hAnsi="Arial" w:cs="Arial"/>
          <w:sz w:val="20"/>
          <w:szCs w:val="20"/>
        </w:rPr>
        <w:t>) shall release the estate of a deceased joint holder from any liability in respect of any share which had been jointly held by him with other persons.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24</w:t>
      </w:r>
      <w:r>
        <w:rPr>
          <w:rFonts w:ascii="Arial" w:hAnsi="Arial" w:cs="Arial"/>
          <w:sz w:val="20"/>
          <w:szCs w:val="20"/>
        </w:rPr>
        <w:t>.</w:t>
      </w:r>
      <w:r>
        <w:rPr>
          <w:rFonts w:ascii="Arial" w:hAnsi="Arial" w:cs="Arial"/>
          <w:sz w:val="20"/>
          <w:szCs w:val="20"/>
        </w:rPr>
        <w:tab/>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Any person becoming entitled to a share in consequence of the death or insolvency </w:t>
      </w:r>
      <w:proofErr w:type="spellStart"/>
      <w:r>
        <w:rPr>
          <w:rFonts w:ascii="Arial" w:hAnsi="Arial" w:cs="Arial"/>
          <w:sz w:val="20"/>
          <w:szCs w:val="20"/>
        </w:rPr>
        <w:t>ofa</w:t>
      </w:r>
      <w:proofErr w:type="spellEnd"/>
      <w:r>
        <w:rPr>
          <w:rFonts w:ascii="Arial" w:hAnsi="Arial" w:cs="Arial"/>
          <w:sz w:val="20"/>
          <w:szCs w:val="20"/>
        </w:rPr>
        <w:t xml:space="preserve"> member may, upon such evidence being produced as may from time to time properly be required by the Board and subject as hereinafter provided, elect, either—</w:t>
      </w:r>
    </w:p>
    <w:p w:rsidR="006E4E43" w:rsidRDefault="006E4E43" w:rsidP="006E4E43">
      <w:pPr>
        <w:widowControl w:val="0"/>
        <w:autoSpaceDE w:val="0"/>
        <w:autoSpaceDN w:val="0"/>
        <w:adjustRightInd w:val="0"/>
        <w:spacing w:before="60" w:after="60" w:line="240" w:lineRule="auto"/>
        <w:ind w:left="990" w:hanging="360"/>
        <w:rPr>
          <w:rFonts w:ascii="Arial" w:hAnsi="Arial" w:cs="Arial"/>
          <w:sz w:val="20"/>
          <w:szCs w:val="20"/>
        </w:rPr>
      </w:pPr>
      <w:bookmarkStart w:id="4" w:name="page5"/>
      <w:bookmarkEnd w:id="4"/>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to</w:t>
      </w:r>
      <w:proofErr w:type="gramEnd"/>
      <w:r>
        <w:rPr>
          <w:rFonts w:ascii="Arial" w:hAnsi="Arial" w:cs="Arial"/>
          <w:sz w:val="20"/>
          <w:szCs w:val="20"/>
        </w:rPr>
        <w:t xml:space="preserve"> be registered himself as holder of the share; or</w:t>
      </w:r>
    </w:p>
    <w:p w:rsidR="006E4E43" w:rsidRDefault="006E4E43" w:rsidP="006E4E43">
      <w:pPr>
        <w:widowControl w:val="0"/>
        <w:overflowPunct w:val="0"/>
        <w:autoSpaceDE w:val="0"/>
        <w:autoSpaceDN w:val="0"/>
        <w:adjustRightInd w:val="0"/>
        <w:spacing w:before="60" w:after="60" w:line="240" w:lineRule="auto"/>
        <w:ind w:left="990" w:hanging="360"/>
        <w:jc w:val="both"/>
        <w:rPr>
          <w:rFonts w:ascii="Arial" w:hAnsi="Arial" w:cs="Arial"/>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to</w:t>
      </w:r>
      <w:proofErr w:type="gramEnd"/>
      <w:r>
        <w:rPr>
          <w:rFonts w:ascii="Arial" w:hAnsi="Arial" w:cs="Arial"/>
          <w:sz w:val="20"/>
          <w:szCs w:val="20"/>
        </w:rPr>
        <w:t xml:space="preserve"> make such transfer of the share as the deceased or insolvent member could have made.</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The Board shall, in either case, have the same right to decline or suspend registration as it would have had, if the deceased or insolvent member had transferred the share before his death or insolvency.</w:t>
      </w:r>
    </w:p>
    <w:p w:rsidR="006E4E43" w:rsidRDefault="006E4E43" w:rsidP="006E4E43">
      <w:pPr>
        <w:widowControl w:val="0"/>
        <w:numPr>
          <w:ilvl w:val="0"/>
          <w:numId w:val="27"/>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If the person so becoming entitled shall elect to be registered as holder of the share himself, he shall deliver or send to the company a notice in writing signed by him stating that he so elects.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If the person aforesaid shall elect to transfer the share, he shall testify his election by executing a transfer of the share.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iii</w:t>
      </w:r>
      <w:r>
        <w:rPr>
          <w:rFonts w:ascii="Arial" w:hAnsi="Arial" w:cs="Arial"/>
          <w:sz w:val="20"/>
          <w:szCs w:val="20"/>
        </w:rPr>
        <w:t>)</w:t>
      </w:r>
      <w:r>
        <w:rPr>
          <w:rFonts w:ascii="Arial" w:hAnsi="Arial" w:cs="Arial"/>
          <w:sz w:val="20"/>
          <w:szCs w:val="20"/>
        </w:rPr>
        <w:tab/>
        <w:t xml:space="preserve">All the limitations, restrictions and provisions of these regulations relating to the right to transfer and the registration of transfers of shares shall be applicable to any such notice or transfer as aforesaid as if the death or insolvency of the member had not occurred and the notice or transfer were a transfer signed by that member. </w:t>
      </w:r>
    </w:p>
    <w:p w:rsidR="006E4E43" w:rsidRDefault="006E4E43" w:rsidP="006E4E43">
      <w:pPr>
        <w:widowControl w:val="0"/>
        <w:numPr>
          <w:ilvl w:val="0"/>
          <w:numId w:val="27"/>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 person becoming entitled to a share by reason of the death or insolvency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 </w:t>
      </w:r>
    </w:p>
    <w:p w:rsidR="006E4E43" w:rsidRDefault="006E4E43" w:rsidP="006E4E43">
      <w:pPr>
        <w:widowControl w:val="0"/>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Provided that the Board may, at any time, give notice requiring any such person to elect either to be registered himself or to transfer the share, and if the notice is not complied with within ninety days, the Board may thereafter withhold payment of all dividends, bonuses or other monies payable in respect of the share, until the requirements of the notice have been complied with. </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b/>
          <w:bCs/>
          <w:sz w:val="20"/>
          <w:szCs w:val="20"/>
        </w:rPr>
      </w:pPr>
      <w:r>
        <w:rPr>
          <w:rFonts w:ascii="Arial" w:hAnsi="Arial" w:cs="Arial"/>
          <w:b/>
          <w:bCs/>
          <w:i/>
          <w:iCs/>
          <w:sz w:val="20"/>
          <w:szCs w:val="20"/>
        </w:rPr>
        <w:t xml:space="preserve">Forfeiture of shares </w:t>
      </w:r>
    </w:p>
    <w:p w:rsidR="006E4E43" w:rsidRDefault="006E4E43" w:rsidP="006E4E43">
      <w:pPr>
        <w:widowControl w:val="0"/>
        <w:numPr>
          <w:ilvl w:val="0"/>
          <w:numId w:val="27"/>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If a member fails to pay any call, or installment of a call, on the day appointed for payment thereof, the Board may, at any time thereafter during such time as any part of the call or installment remains unpaid, serve a notice on him requiring payment of so much of the call or installment as is unpaid, together with any interest which may have accrued. </w:t>
      </w:r>
    </w:p>
    <w:p w:rsidR="006E4E43" w:rsidRDefault="006E4E43" w:rsidP="006E4E43">
      <w:pPr>
        <w:widowControl w:val="0"/>
        <w:numPr>
          <w:ilvl w:val="0"/>
          <w:numId w:val="27"/>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notice aforesaid shall—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t>Name a further day (not being earlier than the expiry of fourteen days from the date of service of the notice) on or before which the payment required by the notice is to be made; and</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lastRenderedPageBreak/>
        <w:t>(</w:t>
      </w:r>
      <w:r>
        <w:rPr>
          <w:rFonts w:ascii="Arial" w:hAnsi="Arial" w:cs="Arial"/>
          <w:iCs/>
          <w:sz w:val="20"/>
          <w:szCs w:val="20"/>
        </w:rPr>
        <w:t>b</w:t>
      </w:r>
      <w:r>
        <w:rPr>
          <w:rFonts w:ascii="Arial" w:hAnsi="Arial" w:cs="Arial"/>
          <w:sz w:val="20"/>
          <w:szCs w:val="20"/>
        </w:rPr>
        <w:t>)</w:t>
      </w:r>
      <w:r>
        <w:rPr>
          <w:rFonts w:ascii="Arial" w:hAnsi="Arial" w:cs="Arial"/>
          <w:sz w:val="20"/>
          <w:szCs w:val="20"/>
        </w:rPr>
        <w:tab/>
        <w:t>State that, in the event of non-payment on or before the day so named, the shares in respect of which the call was made shall be liable to be forfeited.</w:t>
      </w:r>
    </w:p>
    <w:p w:rsidR="006E4E43" w:rsidRDefault="006E4E43" w:rsidP="006E4E43">
      <w:pPr>
        <w:widowControl w:val="0"/>
        <w:numPr>
          <w:ilvl w:val="0"/>
          <w:numId w:val="28"/>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If the requirements of any such notice as aforesaid are not complied with, any share in respect of which the notice has been given may, at any time thereafter, before the payment required by the notice has been made, be forfeited by a resolution of the Board to that effect. </w:t>
      </w:r>
    </w:p>
    <w:p w:rsidR="006E4E43" w:rsidRDefault="006E4E43" w:rsidP="006E4E43">
      <w:pPr>
        <w:widowControl w:val="0"/>
        <w:numPr>
          <w:ilvl w:val="0"/>
          <w:numId w:val="28"/>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 forfeited share may be sold or otherwise disposed of on such terms and in such manner as the Board thinks fit.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At any time before a sale or disposal as aforesaid, the Board may cancel the forfeiture on such terms as it thinks fit. </w:t>
      </w:r>
    </w:p>
    <w:p w:rsidR="006E4E43" w:rsidRDefault="006E4E43" w:rsidP="006E4E43">
      <w:pPr>
        <w:widowControl w:val="0"/>
        <w:numPr>
          <w:ilvl w:val="0"/>
          <w:numId w:val="28"/>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 person whose shares have been forfeited shall cease to be a member in respect of the forfeited shares, but shall, notwithstanding the forfeiture, remain liable to pay to the company all monies which, at the date of forfeiture, were presently payable by him to the company in respect of the shares. </w:t>
      </w:r>
    </w:p>
    <w:p w:rsidR="006E4E43" w:rsidRDefault="006E4E43" w:rsidP="006E4E43">
      <w:pPr>
        <w:widowControl w:val="0"/>
        <w:overflowPunct w:val="0"/>
        <w:autoSpaceDE w:val="0"/>
        <w:autoSpaceDN w:val="0"/>
        <w:adjustRightInd w:val="0"/>
        <w:spacing w:before="60" w:after="60" w:line="240" w:lineRule="auto"/>
        <w:ind w:left="720" w:hanging="360"/>
        <w:rPr>
          <w:rFonts w:ascii="Arial" w:hAnsi="Arial" w:cs="Arial"/>
          <w:sz w:val="20"/>
          <w:szCs w:val="20"/>
        </w:rPr>
      </w:pPr>
      <w:bookmarkStart w:id="5" w:name="page6"/>
      <w:bookmarkEnd w:id="5"/>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The liability of such person shall cease if and when the company shall have received payment in full of all such monies in respect of the shares.</w:t>
      </w:r>
    </w:p>
    <w:p w:rsidR="006E4E43" w:rsidRDefault="006E4E43" w:rsidP="006E4E43">
      <w:pPr>
        <w:widowControl w:val="0"/>
        <w:numPr>
          <w:ilvl w:val="0"/>
          <w:numId w:val="29"/>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 duly verified declaration in writing that the declarant is a director, the manager or the secretary, of the company, and that a share in the company has been duly forfeited on a date stated in the declaration, shall be conclusive evidence of the facts therein stated as against all persons claiming to be entitled to the share;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The company may receive the consideration, if any, given for the share on any sale or disposal thereof and may execute a transfer of the share in </w:t>
      </w:r>
      <w:proofErr w:type="spellStart"/>
      <w:r>
        <w:rPr>
          <w:rFonts w:ascii="Arial" w:hAnsi="Arial" w:cs="Arial"/>
          <w:sz w:val="20"/>
          <w:szCs w:val="20"/>
        </w:rPr>
        <w:t>favour</w:t>
      </w:r>
      <w:proofErr w:type="spellEnd"/>
      <w:r>
        <w:rPr>
          <w:rFonts w:ascii="Arial" w:hAnsi="Arial" w:cs="Arial"/>
          <w:sz w:val="20"/>
          <w:szCs w:val="20"/>
        </w:rPr>
        <w:t xml:space="preserve"> of the person to whom the share is sold or disposed of;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iii</w:t>
      </w:r>
      <w:r>
        <w:rPr>
          <w:rFonts w:ascii="Arial" w:hAnsi="Arial" w:cs="Arial"/>
          <w:sz w:val="20"/>
          <w:szCs w:val="20"/>
        </w:rPr>
        <w:t>)</w:t>
      </w:r>
      <w:r>
        <w:rPr>
          <w:rFonts w:ascii="Arial" w:hAnsi="Arial" w:cs="Arial"/>
          <w:sz w:val="20"/>
          <w:szCs w:val="20"/>
        </w:rPr>
        <w:tab/>
        <w:t xml:space="preserve">The transferee shall thereupon be registered as the holder of the share; and </w:t>
      </w:r>
    </w:p>
    <w:p w:rsidR="006E4E43" w:rsidRDefault="006E4E43" w:rsidP="006E4E43">
      <w:pPr>
        <w:pStyle w:val="ListParagraph"/>
        <w:widowControl w:val="0"/>
        <w:numPr>
          <w:ilvl w:val="0"/>
          <w:numId w:val="21"/>
        </w:numPr>
        <w:overflowPunct w:val="0"/>
        <w:autoSpaceDE w:val="0"/>
        <w:autoSpaceDN w:val="0"/>
        <w:adjustRightInd w:val="0"/>
        <w:spacing w:before="60" w:after="60" w:line="240" w:lineRule="auto"/>
        <w:jc w:val="both"/>
        <w:rPr>
          <w:rFonts w:ascii="Arial" w:hAnsi="Arial" w:cs="Arial"/>
          <w:b/>
          <w:bCs/>
          <w:sz w:val="20"/>
          <w:szCs w:val="20"/>
        </w:rPr>
      </w:pPr>
      <w:r>
        <w:rPr>
          <w:rFonts w:ascii="Arial" w:hAnsi="Arial" w:cs="Arial"/>
          <w:sz w:val="20"/>
          <w:szCs w:val="20"/>
        </w:rPr>
        <w:t xml:space="preserve">The transferee shall not be bound to see to the application of the purchase money, if any, nor shall his title to the share be affected by any irregularity or invalidity in the proceedings in reference to the forfeiture, sale or disposal of the share. </w:t>
      </w:r>
    </w:p>
    <w:p w:rsidR="006E4E43" w:rsidRDefault="006E4E43" w:rsidP="006E4E43">
      <w:pPr>
        <w:widowControl w:val="0"/>
        <w:numPr>
          <w:ilvl w:val="0"/>
          <w:numId w:val="29"/>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provisions of these regulations as to forfeiture shall apply in the case of non-payment of any sum which, by the terms of issue of a share, becomes payable at a fixed time, whether on account of the nominal value of the share or by way of premium, as if the same had been payable by virtue of a call duly made and notified.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Alteration of capital</w:t>
      </w:r>
    </w:p>
    <w:p w:rsidR="006E4E43" w:rsidRDefault="006E4E43" w:rsidP="006E4E43">
      <w:pPr>
        <w:widowControl w:val="0"/>
        <w:numPr>
          <w:ilvl w:val="0"/>
          <w:numId w:val="30"/>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company may, from time to time, by ordinary resolution increase the share capital by such sum, to be divided into shares of such amount, as may be specified in the resolution. </w:t>
      </w:r>
    </w:p>
    <w:p w:rsidR="006E4E43" w:rsidRDefault="006E4E43" w:rsidP="006E4E43">
      <w:pPr>
        <w:widowControl w:val="0"/>
        <w:numPr>
          <w:ilvl w:val="0"/>
          <w:numId w:val="30"/>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Subject to the provisions of section 61, the company may, by ordinary resolution,—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t>Consolidate and divide all or any of its share capital into shares of larger amount than its existing shares;</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t>Convert all or any of its fully paid-up shares into stock, and reconvert that stock into fully paid-up shares of any denomination;</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w:t>
      </w:r>
      <w:r>
        <w:rPr>
          <w:rFonts w:ascii="Arial" w:hAnsi="Arial" w:cs="Arial"/>
          <w:sz w:val="20"/>
          <w:szCs w:val="20"/>
        </w:rPr>
        <w:tab/>
        <w:t>Sub-divide its existing shares or any of them into shares of smaller amount than is fixed by the memorandum;</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w:t>
      </w:r>
      <w:r>
        <w:rPr>
          <w:rFonts w:ascii="Arial" w:hAnsi="Arial" w:cs="Arial"/>
          <w:sz w:val="20"/>
          <w:szCs w:val="20"/>
        </w:rPr>
        <w:tab/>
        <w:t>Cancel any shares which, at the date of the passing of the resolution, have not been taken or agreed to be taken by any person.</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sz w:val="20"/>
          <w:szCs w:val="20"/>
        </w:rPr>
        <w:t xml:space="preserve">36. </w:t>
      </w:r>
      <w:r>
        <w:rPr>
          <w:rFonts w:ascii="Arial" w:hAnsi="Arial" w:cs="Arial"/>
          <w:sz w:val="20"/>
          <w:szCs w:val="20"/>
        </w:rPr>
        <w:t>Where shares are converted into stock,—</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t>the holders of stock may transfer the same or any part thereof in the same manner as, and subject to the same regulations under which, the shares from which the stock arose might before the conversion have been transferred, or as near thereto as circumstances admit:</w:t>
      </w:r>
    </w:p>
    <w:p w:rsidR="006E4E43" w:rsidRDefault="006E4E43" w:rsidP="006E4E43">
      <w:pPr>
        <w:widowControl w:val="0"/>
        <w:overflowPunct w:val="0"/>
        <w:autoSpaceDE w:val="0"/>
        <w:autoSpaceDN w:val="0"/>
        <w:adjustRightInd w:val="0"/>
        <w:spacing w:before="60" w:after="60" w:line="240" w:lineRule="auto"/>
        <w:ind w:left="360"/>
        <w:jc w:val="both"/>
        <w:rPr>
          <w:rFonts w:ascii="Arial" w:hAnsi="Arial" w:cs="Arial"/>
          <w:sz w:val="20"/>
          <w:szCs w:val="20"/>
        </w:rPr>
      </w:pPr>
      <w:r>
        <w:rPr>
          <w:rFonts w:ascii="Arial" w:hAnsi="Arial" w:cs="Arial"/>
          <w:sz w:val="20"/>
          <w:szCs w:val="20"/>
        </w:rPr>
        <w:t xml:space="preserve">Provided that the Board may, from time to time, fix the minimum amount of stock transferable, so, </w:t>
      </w:r>
      <w:r>
        <w:rPr>
          <w:rFonts w:ascii="Arial" w:hAnsi="Arial" w:cs="Arial"/>
          <w:sz w:val="20"/>
          <w:szCs w:val="20"/>
        </w:rPr>
        <w:lastRenderedPageBreak/>
        <w:t>however, that such minimum shall not exceed the nominal amount of the shares from which the stock arose.</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t>the holders of stock shall, according to the amount of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and in the assets on winding up) shall be conferred by an amount of stock which would not, if existing in shares, have conferred that privilege or advantage.</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such</w:t>
      </w:r>
      <w:proofErr w:type="gramEnd"/>
      <w:r>
        <w:rPr>
          <w:rFonts w:ascii="Arial" w:hAnsi="Arial" w:cs="Arial"/>
          <w:sz w:val="20"/>
          <w:szCs w:val="20"/>
        </w:rPr>
        <w:t xml:space="preserve"> of the regulations of the company as are applicable to paid-up shares shall apply to stock and the words “share” and “shareholder” in those regulations shall include “stock” and “stock-holder” respectively.</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 xml:space="preserve">37. </w:t>
      </w:r>
      <w:r>
        <w:rPr>
          <w:rFonts w:ascii="Arial" w:hAnsi="Arial" w:cs="Arial"/>
          <w:sz w:val="20"/>
          <w:szCs w:val="20"/>
        </w:rPr>
        <w:t xml:space="preserve">The company may, by special resolution, reduce in any manner and with, and subject </w:t>
      </w:r>
      <w:proofErr w:type="spellStart"/>
      <w:r>
        <w:rPr>
          <w:rFonts w:ascii="Arial" w:hAnsi="Arial" w:cs="Arial"/>
          <w:sz w:val="20"/>
          <w:szCs w:val="20"/>
        </w:rPr>
        <w:t>to</w:t>
      </w:r>
      <w:proofErr w:type="gramStart"/>
      <w:r>
        <w:rPr>
          <w:rFonts w:ascii="Arial" w:hAnsi="Arial" w:cs="Arial"/>
          <w:sz w:val="20"/>
          <w:szCs w:val="20"/>
        </w:rPr>
        <w:t>,any</w:t>
      </w:r>
      <w:proofErr w:type="spellEnd"/>
      <w:proofErr w:type="gramEnd"/>
      <w:r>
        <w:rPr>
          <w:rFonts w:ascii="Arial" w:hAnsi="Arial" w:cs="Arial"/>
          <w:sz w:val="20"/>
          <w:szCs w:val="20"/>
        </w:rPr>
        <w:t xml:space="preserve"> incident authorised and consent required by law,—</w:t>
      </w:r>
    </w:p>
    <w:p w:rsidR="006E4E43" w:rsidRDefault="006E4E43" w:rsidP="006E4E43">
      <w:pPr>
        <w:widowControl w:val="0"/>
        <w:autoSpaceDE w:val="0"/>
        <w:autoSpaceDN w:val="0"/>
        <w:adjustRightInd w:val="0"/>
        <w:spacing w:before="60" w:after="60" w:line="240" w:lineRule="auto"/>
        <w:ind w:left="720" w:hanging="360"/>
        <w:rPr>
          <w:rFonts w:ascii="Arial" w:hAnsi="Arial" w:cs="Arial"/>
          <w:sz w:val="20"/>
          <w:szCs w:val="20"/>
        </w:rPr>
      </w:pPr>
      <w:bookmarkStart w:id="6" w:name="page7"/>
      <w:bookmarkEnd w:id="6"/>
      <w:r>
        <w:rPr>
          <w:rFonts w:ascii="Arial" w:hAnsi="Arial" w:cs="Arial"/>
          <w:sz w:val="20"/>
          <w:szCs w:val="20"/>
        </w:rPr>
        <w:t>(</w:t>
      </w:r>
      <w:r>
        <w:rPr>
          <w:rFonts w:ascii="Arial" w:hAnsi="Arial" w:cs="Arial"/>
          <w:i/>
          <w:iCs/>
          <w:sz w:val="20"/>
          <w:szCs w:val="20"/>
        </w:rPr>
        <w:t>a</w:t>
      </w:r>
      <w:r>
        <w:rPr>
          <w:rFonts w:ascii="Arial" w:hAnsi="Arial" w:cs="Arial"/>
          <w:sz w:val="20"/>
          <w:szCs w:val="20"/>
        </w:rPr>
        <w:t>)</w:t>
      </w:r>
      <w:r>
        <w:rPr>
          <w:rFonts w:ascii="Arial" w:hAnsi="Arial" w:cs="Arial"/>
          <w:sz w:val="20"/>
          <w:szCs w:val="20"/>
        </w:rPr>
        <w:tab/>
        <w:t>Its share capital;</w:t>
      </w:r>
    </w:p>
    <w:p w:rsidR="006E4E43" w:rsidRDefault="006E4E43" w:rsidP="006E4E43">
      <w:pPr>
        <w:widowControl w:val="0"/>
        <w:overflowPunct w:val="0"/>
        <w:autoSpaceDE w:val="0"/>
        <w:autoSpaceDN w:val="0"/>
        <w:adjustRightInd w:val="0"/>
        <w:spacing w:before="60" w:after="60" w:line="240" w:lineRule="auto"/>
        <w:ind w:left="720" w:hanging="360"/>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any</w:t>
      </w:r>
      <w:proofErr w:type="gramEnd"/>
      <w:r>
        <w:rPr>
          <w:rFonts w:ascii="Arial" w:hAnsi="Arial" w:cs="Arial"/>
          <w:sz w:val="20"/>
          <w:szCs w:val="20"/>
        </w:rPr>
        <w:t xml:space="preserve"> capital redemption reserve account; or (</w:t>
      </w:r>
      <w:r>
        <w:rPr>
          <w:rFonts w:ascii="Arial" w:hAnsi="Arial" w:cs="Arial"/>
          <w:i/>
          <w:iCs/>
          <w:sz w:val="20"/>
          <w:szCs w:val="20"/>
        </w:rPr>
        <w:t>c</w:t>
      </w:r>
      <w:r>
        <w:rPr>
          <w:rFonts w:ascii="Arial" w:hAnsi="Arial" w:cs="Arial"/>
          <w:sz w:val="20"/>
          <w:szCs w:val="20"/>
        </w:rPr>
        <w:t>) any share premium account.</w:t>
      </w:r>
    </w:p>
    <w:p w:rsidR="006E4E43" w:rsidRDefault="006E4E43" w:rsidP="006E4E43">
      <w:pPr>
        <w:widowControl w:val="0"/>
        <w:autoSpaceDE w:val="0"/>
        <w:autoSpaceDN w:val="0"/>
        <w:adjustRightInd w:val="0"/>
        <w:spacing w:before="60" w:after="60" w:line="240" w:lineRule="auto"/>
        <w:ind w:left="360" w:hanging="360"/>
        <w:rPr>
          <w:rFonts w:ascii="Arial" w:hAnsi="Arial" w:cs="Arial"/>
          <w:b/>
          <w:bCs/>
          <w:i/>
          <w:iCs/>
          <w:sz w:val="20"/>
          <w:szCs w:val="20"/>
        </w:rPr>
      </w:pP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Capitalization of profits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38.</w:t>
      </w:r>
      <w:r>
        <w:rPr>
          <w:rFonts w:ascii="Arial" w:hAnsi="Arial" w:cs="Arial"/>
          <w:b/>
          <w:bCs/>
          <w:sz w:val="20"/>
          <w:szCs w:val="20"/>
        </w:rPr>
        <w:tab/>
      </w:r>
      <w:r>
        <w:rPr>
          <w:rFonts w:ascii="Arial" w:hAnsi="Arial" w:cs="Arial"/>
          <w:sz w:val="20"/>
          <w:szCs w:val="20"/>
        </w:rPr>
        <w:t>(</w:t>
      </w:r>
      <w:proofErr w:type="gramStart"/>
      <w:r>
        <w:rPr>
          <w:rFonts w:ascii="Arial" w:hAnsi="Arial" w:cs="Arial"/>
          <w:iCs/>
          <w:sz w:val="20"/>
          <w:szCs w:val="20"/>
        </w:rPr>
        <w:t>i</w:t>
      </w:r>
      <w:proofErr w:type="gramEnd"/>
      <w:r>
        <w:rPr>
          <w:rFonts w:ascii="Arial" w:hAnsi="Arial" w:cs="Arial"/>
          <w:sz w:val="20"/>
          <w:szCs w:val="20"/>
        </w:rPr>
        <w:t>)</w:t>
      </w:r>
      <w:r>
        <w:rPr>
          <w:rFonts w:ascii="Arial" w:hAnsi="Arial" w:cs="Arial"/>
          <w:sz w:val="20"/>
          <w:szCs w:val="20"/>
        </w:rPr>
        <w:tab/>
        <w:t xml:space="preserve">The company in general meeting may, upon the recommendation of the </w:t>
      </w:r>
      <w:proofErr w:type="spellStart"/>
      <w:r>
        <w:rPr>
          <w:rFonts w:ascii="Arial" w:hAnsi="Arial" w:cs="Arial"/>
          <w:sz w:val="20"/>
          <w:szCs w:val="20"/>
        </w:rPr>
        <w:t>Board,resolve</w:t>
      </w:r>
      <w:proofErr w:type="spellEnd"/>
      <w:r>
        <w:rPr>
          <w:rFonts w:ascii="Arial" w:hAnsi="Arial" w:cs="Arial"/>
          <w:sz w:val="20"/>
          <w:szCs w:val="20"/>
        </w:rPr>
        <w:t>—</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t>that it is desirable to capitalize any part of the amount for the time being standing to the credit of any of the company’s reserve accounts, or to the credit of the profit and loss account, or otherwise available for distribution; and</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that</w:t>
      </w:r>
      <w:proofErr w:type="gramEnd"/>
      <w:r>
        <w:rPr>
          <w:rFonts w:ascii="Arial" w:hAnsi="Arial" w:cs="Arial"/>
          <w:sz w:val="20"/>
          <w:szCs w:val="20"/>
        </w:rPr>
        <w:t xml:space="preserve"> such sum be accordingly set free for distribution in the manner specified in clause (</w:t>
      </w:r>
      <w:r>
        <w:rPr>
          <w:rFonts w:ascii="Arial" w:hAnsi="Arial" w:cs="Arial"/>
          <w:i/>
          <w:iCs/>
          <w:sz w:val="20"/>
          <w:szCs w:val="20"/>
        </w:rPr>
        <w:t>ii</w:t>
      </w:r>
      <w:r>
        <w:rPr>
          <w:rFonts w:ascii="Arial" w:hAnsi="Arial" w:cs="Arial"/>
          <w:sz w:val="20"/>
          <w:szCs w:val="20"/>
        </w:rPr>
        <w:t>) amongst the members who would have been entitled thereto, if distributed by way of dividend and in the same proportions.</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The sum aforesaid shall not be paid in cash but shall be applied, subject to the provision contained in clause (</w:t>
      </w:r>
      <w:r>
        <w:rPr>
          <w:rFonts w:ascii="Arial" w:hAnsi="Arial" w:cs="Arial"/>
          <w:iCs/>
          <w:sz w:val="20"/>
          <w:szCs w:val="20"/>
        </w:rPr>
        <w:t>iii</w:t>
      </w:r>
      <w:r>
        <w:rPr>
          <w:rFonts w:ascii="Arial" w:hAnsi="Arial" w:cs="Arial"/>
          <w:sz w:val="20"/>
          <w:szCs w:val="20"/>
        </w:rPr>
        <w:t>), either in or towards—</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 paying up any amounts for the time being unpaid on any shares held by such members respectively;</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 paying up in full, unissued shares of the company to be allotted and distributed, credited as fully paid-up, to and amongst such members in the proportions aforesaid;</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C</w:t>
      </w:r>
      <w:r>
        <w:rPr>
          <w:rFonts w:ascii="Arial" w:hAnsi="Arial" w:cs="Arial"/>
          <w:sz w:val="20"/>
          <w:szCs w:val="20"/>
        </w:rPr>
        <w:t>) partly in the way specified in sub-clause (</w:t>
      </w:r>
      <w:r>
        <w:rPr>
          <w:rFonts w:ascii="Arial" w:hAnsi="Arial" w:cs="Arial"/>
          <w:iCs/>
          <w:sz w:val="20"/>
          <w:szCs w:val="20"/>
        </w:rPr>
        <w:t>A</w:t>
      </w:r>
      <w:r>
        <w:rPr>
          <w:rFonts w:ascii="Arial" w:hAnsi="Arial" w:cs="Arial"/>
          <w:sz w:val="20"/>
          <w:szCs w:val="20"/>
        </w:rPr>
        <w:t>) and partly in that specified in sub-clause (</w:t>
      </w:r>
      <w:r>
        <w:rPr>
          <w:rFonts w:ascii="Arial" w:hAnsi="Arial" w:cs="Arial"/>
          <w:iCs/>
          <w:sz w:val="20"/>
          <w:szCs w:val="20"/>
        </w:rPr>
        <w:t>B</w:t>
      </w:r>
      <w:r>
        <w:rPr>
          <w:rFonts w:ascii="Arial" w:hAnsi="Arial" w:cs="Arial"/>
          <w:sz w:val="20"/>
          <w:szCs w:val="20"/>
        </w:rPr>
        <w:t>); (</w:t>
      </w:r>
      <w:r>
        <w:rPr>
          <w:rFonts w:ascii="Arial" w:hAnsi="Arial" w:cs="Arial"/>
          <w:iCs/>
          <w:sz w:val="20"/>
          <w:szCs w:val="20"/>
        </w:rPr>
        <w:t>D</w:t>
      </w:r>
      <w:r>
        <w:rPr>
          <w:rFonts w:ascii="Arial" w:hAnsi="Arial" w:cs="Arial"/>
          <w:sz w:val="20"/>
          <w:szCs w:val="20"/>
        </w:rPr>
        <w:t>) A securities premium account and a capital redemption reserve account may, for the purposes of this regulation, be applied in the paying up of unissued shares to be issued to members of the company as fully paid bonus shares;</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E</w:t>
      </w:r>
      <w:r>
        <w:rPr>
          <w:rFonts w:ascii="Arial" w:hAnsi="Arial" w:cs="Arial"/>
          <w:sz w:val="20"/>
          <w:szCs w:val="20"/>
        </w:rPr>
        <w:t>) The Board shall give effect to the resolution passed by the company in pursuance of this regulation.</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b/>
          <w:bCs/>
          <w:sz w:val="20"/>
          <w:szCs w:val="20"/>
        </w:rPr>
        <w:t>39.</w:t>
      </w:r>
      <w:r>
        <w:rPr>
          <w:rFonts w:ascii="Arial" w:hAnsi="Arial" w:cs="Arial"/>
          <w:b/>
          <w:bCs/>
          <w:sz w:val="20"/>
          <w:szCs w:val="20"/>
        </w:rPr>
        <w:tab/>
      </w:r>
      <w:r>
        <w:rPr>
          <w:rFonts w:ascii="Arial" w:hAnsi="Arial" w:cs="Arial"/>
          <w:sz w:val="20"/>
          <w:szCs w:val="20"/>
        </w:rPr>
        <w:t>(</w:t>
      </w:r>
      <w:proofErr w:type="gramStart"/>
      <w:r>
        <w:rPr>
          <w:rFonts w:ascii="Arial" w:hAnsi="Arial" w:cs="Arial"/>
          <w:iCs/>
          <w:sz w:val="20"/>
          <w:szCs w:val="20"/>
        </w:rPr>
        <w:t>i</w:t>
      </w:r>
      <w:proofErr w:type="gramEnd"/>
      <w:r>
        <w:rPr>
          <w:rFonts w:ascii="Arial" w:hAnsi="Arial" w:cs="Arial"/>
          <w:sz w:val="20"/>
          <w:szCs w:val="20"/>
        </w:rPr>
        <w:t>)</w:t>
      </w:r>
      <w:r>
        <w:rPr>
          <w:rFonts w:ascii="Arial" w:hAnsi="Arial" w:cs="Arial"/>
          <w:sz w:val="20"/>
          <w:szCs w:val="20"/>
        </w:rPr>
        <w:tab/>
        <w:t>Whenever such a resolution as aforesaid shall have been passed, the Board shall—</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make</w:t>
      </w:r>
      <w:proofErr w:type="gramEnd"/>
      <w:r>
        <w:rPr>
          <w:rFonts w:ascii="Arial" w:hAnsi="Arial" w:cs="Arial"/>
          <w:sz w:val="20"/>
          <w:szCs w:val="20"/>
        </w:rPr>
        <w:t xml:space="preserve"> all appropriations and applications of the undivided profits resolved to be capitalized thereby, and all allotments and issues of fully paid shares if any; and</w:t>
      </w:r>
    </w:p>
    <w:p w:rsidR="006E4E43" w:rsidRDefault="006E4E43" w:rsidP="006E4E43">
      <w:pPr>
        <w:widowControl w:val="0"/>
        <w:overflowPunct w:val="0"/>
        <w:autoSpaceDE w:val="0"/>
        <w:autoSpaceDN w:val="0"/>
        <w:adjustRightInd w:val="0"/>
        <w:spacing w:before="60" w:after="60" w:line="240" w:lineRule="auto"/>
        <w:ind w:left="1080" w:hanging="360"/>
        <w:rPr>
          <w:rFonts w:ascii="Arial" w:hAnsi="Arial" w:cs="Arial"/>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generally</w:t>
      </w:r>
      <w:proofErr w:type="gramEnd"/>
      <w:r>
        <w:rPr>
          <w:rFonts w:ascii="Arial" w:hAnsi="Arial" w:cs="Arial"/>
          <w:sz w:val="20"/>
          <w:szCs w:val="20"/>
        </w:rPr>
        <w:t xml:space="preserve"> do all acts and things required to give effect thereto. </w:t>
      </w:r>
    </w:p>
    <w:p w:rsidR="006E4E43" w:rsidRDefault="006E4E43" w:rsidP="006E4E43">
      <w:pPr>
        <w:widowControl w:val="0"/>
        <w:overflowPunct w:val="0"/>
        <w:autoSpaceDE w:val="0"/>
        <w:autoSpaceDN w:val="0"/>
        <w:adjustRightInd w:val="0"/>
        <w:spacing w:before="60" w:after="60" w:line="240" w:lineRule="auto"/>
        <w:ind w:left="720" w:hanging="360"/>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The Board shall have power—</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to</w:t>
      </w:r>
      <w:proofErr w:type="gramEnd"/>
      <w:r>
        <w:rPr>
          <w:rFonts w:ascii="Arial" w:hAnsi="Arial" w:cs="Arial"/>
          <w:sz w:val="20"/>
          <w:szCs w:val="20"/>
        </w:rPr>
        <w:t xml:space="preserve"> make such provisions, by the issue of fractional certificates or by payment in cash or otherwise as it thinks fit, for the case of shares becoming distributable in fractions; and</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t xml:space="preserve">to authorize any person to enter, on behalf of all the members entitled thereto, into an agreement with the company providing for the allotment to them respectively, credited as fully paid-up, of any further shares to which they may be entitled upon such capitalization, or as the case may require, for the payment by the company on their behalf, by the application </w:t>
      </w:r>
      <w:r>
        <w:rPr>
          <w:rFonts w:ascii="Arial" w:hAnsi="Arial" w:cs="Arial"/>
          <w:sz w:val="20"/>
          <w:szCs w:val="20"/>
        </w:rPr>
        <w:lastRenderedPageBreak/>
        <w:t>thereto of their respective proportions of profits resolved to be capitalized, of the amount or any part of the amounts remaining unpaid on their existing shares;</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iii</w:t>
      </w:r>
      <w:r>
        <w:rPr>
          <w:rFonts w:ascii="Arial" w:hAnsi="Arial" w:cs="Arial"/>
          <w:sz w:val="20"/>
          <w:szCs w:val="20"/>
        </w:rPr>
        <w:t>)</w:t>
      </w:r>
      <w:r>
        <w:rPr>
          <w:rFonts w:ascii="Arial" w:hAnsi="Arial" w:cs="Arial"/>
          <w:sz w:val="20"/>
          <w:szCs w:val="20"/>
        </w:rPr>
        <w:tab/>
        <w:t>Any agreement made under such authority shall be effective and binding on such members.</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Buy-back of shares</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40</w:t>
      </w:r>
      <w:r>
        <w:rPr>
          <w:rFonts w:ascii="Arial" w:hAnsi="Arial" w:cs="Arial"/>
          <w:sz w:val="20"/>
          <w:szCs w:val="20"/>
        </w:rPr>
        <w:t xml:space="preserve">. Notwithstanding anything contained in these articles but subject to the provisions </w:t>
      </w:r>
      <w:proofErr w:type="spellStart"/>
      <w:r>
        <w:rPr>
          <w:rFonts w:ascii="Arial" w:hAnsi="Arial" w:cs="Arial"/>
          <w:sz w:val="20"/>
          <w:szCs w:val="20"/>
        </w:rPr>
        <w:t>ofsections</w:t>
      </w:r>
      <w:proofErr w:type="spellEnd"/>
      <w:r>
        <w:rPr>
          <w:rFonts w:ascii="Arial" w:hAnsi="Arial" w:cs="Arial"/>
          <w:sz w:val="20"/>
          <w:szCs w:val="20"/>
        </w:rPr>
        <w:t xml:space="preserve"> 68 to 70 and any other applicable provision of the Act or any other law for the time being in force, the company may purchase its own shares or other specified securities.</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General meetings</w:t>
      </w:r>
    </w:p>
    <w:p w:rsidR="006E4E43" w:rsidRDefault="006E4E43" w:rsidP="006E4E43">
      <w:pPr>
        <w:widowControl w:val="0"/>
        <w:numPr>
          <w:ilvl w:val="0"/>
          <w:numId w:val="31"/>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All general meetings other than annual general meeting shall be called extraordinary general meeting. </w:t>
      </w:r>
    </w:p>
    <w:p w:rsidR="006E4E43" w:rsidRDefault="006E4E43" w:rsidP="006E4E43">
      <w:pPr>
        <w:widowControl w:val="0"/>
        <w:numPr>
          <w:ilvl w:val="0"/>
          <w:numId w:val="31"/>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may, whenever it thinks fit, call an extraordinary general meeting.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bookmarkStart w:id="7" w:name="page8"/>
      <w:bookmarkEnd w:id="7"/>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If at any time directors capable of acting who are sufficient in number to form a quorum are not within India, any director or any two members of the company may call an extraordinary general meeting in the same manner, as nearly as possible, as that in which such a meeting may be called by the Board.</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Proceedings at general meetings</w:t>
      </w:r>
    </w:p>
    <w:p w:rsidR="006E4E43" w:rsidRDefault="006E4E43" w:rsidP="006E4E43">
      <w:pPr>
        <w:widowControl w:val="0"/>
        <w:numPr>
          <w:ilvl w:val="0"/>
          <w:numId w:val="32"/>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No business shall be transacted at any general meeting unless a quorum of members is present at the time when the meeting proceeds to business.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Save as otherwise provided herein, the quorum for the general meetings shall be as provided in section 103. </w:t>
      </w:r>
    </w:p>
    <w:p w:rsidR="006E4E43" w:rsidRDefault="006E4E43" w:rsidP="006E4E43">
      <w:pPr>
        <w:widowControl w:val="0"/>
        <w:numPr>
          <w:ilvl w:val="0"/>
          <w:numId w:val="3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chairperson, if any, of the Board shall preside as Chairperson at every general meeting of the company. </w:t>
      </w:r>
    </w:p>
    <w:p w:rsidR="006E4E43" w:rsidRDefault="006E4E43" w:rsidP="006E4E43">
      <w:pPr>
        <w:widowControl w:val="0"/>
        <w:numPr>
          <w:ilvl w:val="0"/>
          <w:numId w:val="3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If there is no such Chairperson, or if he is not present within fifteen minutes after the time appointed for holding the meeting, or is unwilling to act as chairperson of the meeting, the directors present shall elect one of their members to be Chairperson of the meeting. </w:t>
      </w:r>
    </w:p>
    <w:p w:rsidR="006E4E43" w:rsidRDefault="006E4E43" w:rsidP="006E4E43">
      <w:pPr>
        <w:widowControl w:val="0"/>
        <w:numPr>
          <w:ilvl w:val="0"/>
          <w:numId w:val="3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If at any meeting no director is willing to act as Chairperson or if no director is present within fifteen minutes after the time appointed for holding the meeting, the members present shall choose one of their members to be Chairperson of the meeting.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Adjournment of meeting</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47.</w:t>
      </w:r>
      <w:r>
        <w:rPr>
          <w:rFonts w:ascii="Arial" w:hAnsi="Arial" w:cs="Arial"/>
          <w:b/>
          <w:bCs/>
          <w:sz w:val="20"/>
          <w:szCs w:val="20"/>
        </w:rPr>
        <w:tab/>
      </w: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Chairperson may, with the consent of any meeting at which a quorum is </w:t>
      </w:r>
      <w:proofErr w:type="spellStart"/>
      <w:r>
        <w:rPr>
          <w:rFonts w:ascii="Arial" w:hAnsi="Arial" w:cs="Arial"/>
          <w:sz w:val="20"/>
          <w:szCs w:val="20"/>
        </w:rPr>
        <w:t>present,and</w:t>
      </w:r>
      <w:proofErr w:type="spellEnd"/>
      <w:r>
        <w:rPr>
          <w:rFonts w:ascii="Arial" w:hAnsi="Arial" w:cs="Arial"/>
          <w:sz w:val="20"/>
          <w:szCs w:val="20"/>
        </w:rPr>
        <w:t xml:space="preserve"> shall, if so directed by the meeting, adjourn the meeting from time to time and from place to place.</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No business shall be transacted at any adjourned meeting other than the business left unfinished at the meeting from which the adjournment took place.</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iii</w:t>
      </w:r>
      <w:r>
        <w:rPr>
          <w:rFonts w:ascii="Arial" w:hAnsi="Arial" w:cs="Arial"/>
          <w:sz w:val="20"/>
          <w:szCs w:val="20"/>
        </w:rPr>
        <w:t>)</w:t>
      </w:r>
      <w:r>
        <w:rPr>
          <w:rFonts w:ascii="Arial" w:hAnsi="Arial" w:cs="Arial"/>
          <w:sz w:val="20"/>
          <w:szCs w:val="20"/>
        </w:rPr>
        <w:tab/>
        <w:t>When a meeting is adjourned for thirty days or more, notice of the adjourned meeting shall be given as in the case of an original meeting.</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w:t>
      </w:r>
      <w:r>
        <w:rPr>
          <w:rFonts w:ascii="Arial" w:hAnsi="Arial" w:cs="Arial"/>
          <w:iCs/>
          <w:sz w:val="20"/>
          <w:szCs w:val="20"/>
        </w:rPr>
        <w:t>iv</w:t>
      </w:r>
      <w:r>
        <w:rPr>
          <w:rFonts w:ascii="Arial" w:hAnsi="Arial" w:cs="Arial"/>
          <w:sz w:val="20"/>
          <w:szCs w:val="20"/>
        </w:rPr>
        <w:t>)</w:t>
      </w:r>
      <w:r>
        <w:rPr>
          <w:rFonts w:ascii="Arial" w:hAnsi="Arial" w:cs="Arial"/>
          <w:sz w:val="20"/>
          <w:szCs w:val="20"/>
        </w:rPr>
        <w:tab/>
        <w:t>Save</w:t>
      </w:r>
      <w:proofErr w:type="gramEnd"/>
      <w:r>
        <w:rPr>
          <w:rFonts w:ascii="Arial" w:hAnsi="Arial" w:cs="Arial"/>
          <w:sz w:val="20"/>
          <w:szCs w:val="20"/>
        </w:rPr>
        <w:t xml:space="preserve"> as aforesaid, and as provided in section 103 of the Act, it shall not be necessary to give any notice of an adjournment or of the business to be transacted at an adjourned meeting.</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Voting rights</w:t>
      </w:r>
    </w:p>
    <w:p w:rsidR="006E4E43" w:rsidRDefault="006E4E43" w:rsidP="006E4E43">
      <w:pPr>
        <w:widowControl w:val="0"/>
        <w:numPr>
          <w:ilvl w:val="0"/>
          <w:numId w:val="33"/>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Subject to any rights or restrictions for the time being attached to any class or classes of shares,—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a show of hands, every member present in person shall have one vote; and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a poll, the voting rights of members shall be in proportion to his share in the paid-up equity share capital of the company. </w:t>
      </w:r>
    </w:p>
    <w:p w:rsidR="006E4E43" w:rsidRDefault="006E4E43" w:rsidP="006E4E43">
      <w:pPr>
        <w:widowControl w:val="0"/>
        <w:numPr>
          <w:ilvl w:val="0"/>
          <w:numId w:val="33"/>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 member may exercise his vote at a meeting by electronic means in accordance with section 108 and shall vote only once. </w:t>
      </w:r>
    </w:p>
    <w:p w:rsidR="006E4E43" w:rsidRDefault="006E4E43" w:rsidP="006E4E43">
      <w:pPr>
        <w:widowControl w:val="0"/>
        <w:numPr>
          <w:ilvl w:val="0"/>
          <w:numId w:val="33"/>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In the case of joint holders, the vote of the senior who tenders a vote, whether in person or by proxy, shall be accepted to the exclusion of the votes of the other joint holders. (</w:t>
      </w:r>
      <w:r>
        <w:rPr>
          <w:rFonts w:ascii="Arial" w:hAnsi="Arial" w:cs="Arial"/>
          <w:iCs/>
          <w:sz w:val="20"/>
          <w:szCs w:val="20"/>
        </w:rPr>
        <w:t>ii</w:t>
      </w:r>
      <w:r>
        <w:rPr>
          <w:rFonts w:ascii="Arial" w:hAnsi="Arial" w:cs="Arial"/>
          <w:sz w:val="20"/>
          <w:szCs w:val="20"/>
        </w:rPr>
        <w:t xml:space="preserve">) For this </w:t>
      </w:r>
      <w:r>
        <w:rPr>
          <w:rFonts w:ascii="Arial" w:hAnsi="Arial" w:cs="Arial"/>
          <w:sz w:val="20"/>
          <w:szCs w:val="20"/>
        </w:rPr>
        <w:lastRenderedPageBreak/>
        <w:t xml:space="preserve">purpose, seniority shall be determined by the order in which the names stand in the register of members. </w:t>
      </w:r>
    </w:p>
    <w:p w:rsidR="006E4E43" w:rsidRDefault="006E4E43" w:rsidP="006E4E43">
      <w:pPr>
        <w:widowControl w:val="0"/>
        <w:numPr>
          <w:ilvl w:val="0"/>
          <w:numId w:val="33"/>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 member of unsound mind, or in respect of whom an order has been made by any court having jurisdiction in lunacy, may vote, whether on a show of hands or on a poll, by his committee or other legal guardian, and any such committee or guardian may, on a poll, vote by proxy. </w:t>
      </w:r>
    </w:p>
    <w:p w:rsidR="006E4E43" w:rsidRDefault="006E4E43" w:rsidP="006E4E43">
      <w:pPr>
        <w:widowControl w:val="0"/>
        <w:numPr>
          <w:ilvl w:val="0"/>
          <w:numId w:val="34"/>
        </w:numPr>
        <w:overflowPunct w:val="0"/>
        <w:autoSpaceDE w:val="0"/>
        <w:autoSpaceDN w:val="0"/>
        <w:adjustRightInd w:val="0"/>
        <w:spacing w:before="60" w:after="60" w:line="240" w:lineRule="auto"/>
        <w:ind w:left="360"/>
        <w:jc w:val="both"/>
        <w:rPr>
          <w:rFonts w:ascii="Arial" w:hAnsi="Arial" w:cs="Arial"/>
          <w:b/>
          <w:bCs/>
          <w:sz w:val="20"/>
          <w:szCs w:val="20"/>
        </w:rPr>
      </w:pPr>
      <w:bookmarkStart w:id="8" w:name="page9"/>
      <w:bookmarkEnd w:id="8"/>
      <w:r>
        <w:rPr>
          <w:rFonts w:ascii="Arial" w:hAnsi="Arial" w:cs="Arial"/>
          <w:sz w:val="20"/>
          <w:szCs w:val="20"/>
        </w:rPr>
        <w:t xml:space="preserve">Any business other than that upon which a poll has been demanded may be </w:t>
      </w:r>
      <w:proofErr w:type="gramStart"/>
      <w:r>
        <w:rPr>
          <w:rFonts w:ascii="Arial" w:hAnsi="Arial" w:cs="Arial"/>
          <w:sz w:val="20"/>
          <w:szCs w:val="20"/>
        </w:rPr>
        <w:t>proceeded</w:t>
      </w:r>
      <w:proofErr w:type="gramEnd"/>
      <w:r>
        <w:rPr>
          <w:rFonts w:ascii="Arial" w:hAnsi="Arial" w:cs="Arial"/>
          <w:sz w:val="20"/>
          <w:szCs w:val="20"/>
        </w:rPr>
        <w:t xml:space="preserve"> with, pending the taking of the poll. </w:t>
      </w:r>
    </w:p>
    <w:p w:rsidR="006E4E43" w:rsidRDefault="006E4E43" w:rsidP="006E4E43">
      <w:pPr>
        <w:widowControl w:val="0"/>
        <w:numPr>
          <w:ilvl w:val="0"/>
          <w:numId w:val="34"/>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No member shall be entitled to vote at any general meeting unless all calls or other sums presently payable by him in respect of shares in the company have been paid. </w:t>
      </w:r>
    </w:p>
    <w:p w:rsidR="006E4E43" w:rsidRDefault="006E4E43" w:rsidP="006E4E43">
      <w:pPr>
        <w:widowControl w:val="0"/>
        <w:numPr>
          <w:ilvl w:val="0"/>
          <w:numId w:val="34"/>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No objection shall be raised to the qualification of any voter except at the meeting or adjourned meeting at which the vote objected to is given or tendered, and every vote not disallowed at such meeting shall be valid for all purposes.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Any such objection made in due time shall be referred to the Chairperson of the meeting, whose decision shall be final and conclusive.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Proxy</w:t>
      </w:r>
    </w:p>
    <w:p w:rsidR="006E4E43" w:rsidRDefault="006E4E43" w:rsidP="006E4E43">
      <w:pPr>
        <w:widowControl w:val="0"/>
        <w:numPr>
          <w:ilvl w:val="0"/>
          <w:numId w:val="35"/>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instrument appointing a proxy and the power-of-attorney or other authority, if any, under which it is signed or a notarized copy of that power or authority, shall be deposited at the registered office of the company not less than 48 hours before the time for holding the meeting or adjourned meeting at which the person named in the instrument proposes to vote, or, in the case of a poll, not less than 24 hours before the time appointed for the taking of the poll; and in default the instrument of proxy shall not be treated as valid. </w:t>
      </w:r>
    </w:p>
    <w:p w:rsidR="006E4E43" w:rsidRDefault="006E4E43" w:rsidP="006E4E43">
      <w:pPr>
        <w:widowControl w:val="0"/>
        <w:numPr>
          <w:ilvl w:val="0"/>
          <w:numId w:val="35"/>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An instrument appointing a proxy shall be in the form as prescribed in the rules made under section 105. </w:t>
      </w:r>
    </w:p>
    <w:p w:rsidR="006E4E43" w:rsidRDefault="006E4E43" w:rsidP="006E4E43">
      <w:pPr>
        <w:widowControl w:val="0"/>
        <w:numPr>
          <w:ilvl w:val="0"/>
          <w:numId w:val="35"/>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 vote given in accordance with the terms of an instrument of proxy shall be valid, notwithstanding the previous death or insanity of the principal or the revocation of the proxy or of the authority under which the proxy was executed, or the transfer of the shares in respect of which the proxy is given: </w:t>
      </w:r>
    </w:p>
    <w:p w:rsidR="006E4E43" w:rsidRDefault="006E4E43" w:rsidP="006E4E43">
      <w:pPr>
        <w:widowControl w:val="0"/>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Provided that no intimation in writing of such death, insanity, revocation or transfer shall have been received by the company at its office before the commencement of the meeting or adjourned meeting at which the proxy is used.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Board of Directors</w:t>
      </w:r>
    </w:p>
    <w:p w:rsidR="006E4E43" w:rsidRDefault="006E4E43" w:rsidP="006E4E43">
      <w:pPr>
        <w:widowControl w:val="0"/>
        <w:numPr>
          <w:ilvl w:val="0"/>
          <w:numId w:val="36"/>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number of the directors and the names of the first directors shall be determined in writing by the subscribers of the memorandum or a majority of them. The first directors of the company shall be:- </w:t>
      </w:r>
    </w:p>
    <w:p w:rsidR="006E4E43" w:rsidRDefault="006E4E43" w:rsidP="006E4E43">
      <w:pPr>
        <w:pStyle w:val="ListParagraph"/>
        <w:numPr>
          <w:ilvl w:val="1"/>
          <w:numId w:val="36"/>
        </w:numPr>
        <w:autoSpaceDE w:val="0"/>
        <w:autoSpaceDN w:val="0"/>
        <w:adjustRightInd w:val="0"/>
        <w:spacing w:before="60" w:after="60" w:line="240" w:lineRule="auto"/>
        <w:rPr>
          <w:rFonts w:ascii="Arial" w:hAnsi="Arial" w:cs="Arial"/>
          <w:b/>
          <w:bCs/>
          <w:sz w:val="20"/>
          <w:szCs w:val="20"/>
        </w:rPr>
      </w:pPr>
      <w:r>
        <w:rPr>
          <w:rFonts w:ascii="Arial" w:hAnsi="Arial" w:cs="Arial"/>
          <w:b/>
          <w:bCs/>
          <w:sz w:val="20"/>
          <w:szCs w:val="20"/>
        </w:rPr>
        <w:t xml:space="preserve">                                      (DIN:                   )</w:t>
      </w:r>
    </w:p>
    <w:p w:rsidR="006E4E43" w:rsidRDefault="006E4E43" w:rsidP="006E4E43">
      <w:pPr>
        <w:pStyle w:val="ListParagraph"/>
        <w:numPr>
          <w:ilvl w:val="1"/>
          <w:numId w:val="36"/>
        </w:numPr>
        <w:autoSpaceDE w:val="0"/>
        <w:autoSpaceDN w:val="0"/>
        <w:adjustRightInd w:val="0"/>
        <w:spacing w:before="60" w:after="60" w:line="240" w:lineRule="auto"/>
        <w:rPr>
          <w:rFonts w:ascii="Arial" w:hAnsi="Arial" w:cs="Arial"/>
          <w:b/>
          <w:bCs/>
          <w:sz w:val="20"/>
          <w:szCs w:val="20"/>
        </w:rPr>
      </w:pPr>
      <w:r>
        <w:rPr>
          <w:rFonts w:ascii="Arial" w:hAnsi="Arial" w:cs="Arial"/>
          <w:b/>
          <w:bCs/>
          <w:sz w:val="20"/>
          <w:szCs w:val="20"/>
        </w:rPr>
        <w:t xml:space="preserve">                                     (DIN:                   )</w:t>
      </w:r>
    </w:p>
    <w:p w:rsidR="006E4E43" w:rsidRDefault="006E4E43" w:rsidP="006E4E43">
      <w:pPr>
        <w:widowControl w:val="0"/>
        <w:numPr>
          <w:ilvl w:val="0"/>
          <w:numId w:val="36"/>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(i)</w:t>
      </w:r>
      <w:r>
        <w:rPr>
          <w:rFonts w:ascii="Arial" w:hAnsi="Arial" w:cs="Arial"/>
          <w:sz w:val="20"/>
          <w:szCs w:val="20"/>
        </w:rPr>
        <w:tab/>
        <w:t xml:space="preserve">The remuneration of the directors shall, in so far as it consists of a monthly payment, be deemed to accrue from day-to-day.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In addition to the remuneration &amp; sitting fees payable to them in pursuance of the Act, the directors may be paid all travelling, hotel and other expenses properly incurred by them— </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a</w:t>
      </w:r>
      <w:r>
        <w:rPr>
          <w:rFonts w:ascii="Arial" w:hAnsi="Arial" w:cs="Arial"/>
          <w:sz w:val="20"/>
          <w:szCs w:val="20"/>
        </w:rPr>
        <w:t>)</w:t>
      </w:r>
      <w:r>
        <w:rPr>
          <w:rFonts w:ascii="Arial" w:hAnsi="Arial" w:cs="Arial"/>
          <w:sz w:val="20"/>
          <w:szCs w:val="20"/>
        </w:rPr>
        <w:tab/>
        <w:t xml:space="preserve">in attending and returning from meetings of the Board of Directors or any committee thereof or general meetings of the company; or </w:t>
      </w:r>
    </w:p>
    <w:p w:rsidR="006E4E43" w:rsidRDefault="006E4E43" w:rsidP="006E4E43">
      <w:pPr>
        <w:widowControl w:val="0"/>
        <w:overflowPunct w:val="0"/>
        <w:autoSpaceDE w:val="0"/>
        <w:autoSpaceDN w:val="0"/>
        <w:adjustRightInd w:val="0"/>
        <w:spacing w:before="60" w:after="60" w:line="240" w:lineRule="auto"/>
        <w:ind w:left="108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b</w:t>
      </w:r>
      <w:r>
        <w:rPr>
          <w:rFonts w:ascii="Arial" w:hAnsi="Arial" w:cs="Arial"/>
          <w:sz w:val="20"/>
          <w:szCs w:val="20"/>
        </w:rPr>
        <w:t>)</w:t>
      </w:r>
      <w:r>
        <w:rPr>
          <w:rFonts w:ascii="Arial" w:hAnsi="Arial" w:cs="Arial"/>
          <w:sz w:val="20"/>
          <w:szCs w:val="20"/>
        </w:rPr>
        <w:tab/>
      </w:r>
      <w:proofErr w:type="gramStart"/>
      <w:r>
        <w:rPr>
          <w:rFonts w:ascii="Arial" w:hAnsi="Arial" w:cs="Arial"/>
          <w:sz w:val="20"/>
          <w:szCs w:val="20"/>
        </w:rPr>
        <w:t>in</w:t>
      </w:r>
      <w:proofErr w:type="gramEnd"/>
      <w:r>
        <w:rPr>
          <w:rFonts w:ascii="Arial" w:hAnsi="Arial" w:cs="Arial"/>
          <w:sz w:val="20"/>
          <w:szCs w:val="20"/>
        </w:rPr>
        <w:t xml:space="preserve"> connection with the business of the company. </w:t>
      </w:r>
    </w:p>
    <w:p w:rsidR="006E4E43" w:rsidRDefault="006E4E43" w:rsidP="006E4E43">
      <w:pPr>
        <w:widowControl w:val="0"/>
        <w:numPr>
          <w:ilvl w:val="0"/>
          <w:numId w:val="36"/>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Board may pay all expenses incurred in getting up and registering the company. </w:t>
      </w:r>
    </w:p>
    <w:p w:rsidR="006E4E43" w:rsidRDefault="006E4E43" w:rsidP="006E4E43">
      <w:pPr>
        <w:widowControl w:val="0"/>
        <w:numPr>
          <w:ilvl w:val="0"/>
          <w:numId w:val="37"/>
        </w:numPr>
        <w:overflowPunct w:val="0"/>
        <w:autoSpaceDE w:val="0"/>
        <w:autoSpaceDN w:val="0"/>
        <w:adjustRightInd w:val="0"/>
        <w:spacing w:before="60" w:after="60" w:line="240" w:lineRule="auto"/>
        <w:ind w:left="360"/>
        <w:jc w:val="both"/>
        <w:rPr>
          <w:rFonts w:ascii="Arial" w:hAnsi="Arial" w:cs="Arial"/>
          <w:b/>
          <w:bCs/>
          <w:sz w:val="20"/>
          <w:szCs w:val="20"/>
        </w:rPr>
      </w:pPr>
      <w:bookmarkStart w:id="9" w:name="page10"/>
      <w:bookmarkEnd w:id="9"/>
      <w:r>
        <w:rPr>
          <w:rFonts w:ascii="Arial" w:hAnsi="Arial" w:cs="Arial"/>
          <w:sz w:val="20"/>
          <w:szCs w:val="20"/>
        </w:rPr>
        <w:t xml:space="preserve">The company may exercise the powers conferred on it by section 88 with regard to the keeping of a foreign register; and the Board may (subject to the provisions of that section) make and vary such regulations as it may </w:t>
      </w:r>
      <w:proofErr w:type="spellStart"/>
      <w:r>
        <w:rPr>
          <w:rFonts w:ascii="Arial" w:hAnsi="Arial" w:cs="Arial"/>
          <w:sz w:val="20"/>
          <w:szCs w:val="20"/>
        </w:rPr>
        <w:t>thinks</w:t>
      </w:r>
      <w:proofErr w:type="spellEnd"/>
      <w:r>
        <w:rPr>
          <w:rFonts w:ascii="Arial" w:hAnsi="Arial" w:cs="Arial"/>
          <w:sz w:val="20"/>
          <w:szCs w:val="20"/>
        </w:rPr>
        <w:t xml:space="preserve"> fit respecting the keeping of any such register. </w:t>
      </w:r>
    </w:p>
    <w:p w:rsidR="006E4E43" w:rsidRDefault="006E4E43" w:rsidP="006E4E43">
      <w:pPr>
        <w:widowControl w:val="0"/>
        <w:numPr>
          <w:ilvl w:val="0"/>
          <w:numId w:val="37"/>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All  </w:t>
      </w:r>
      <w:proofErr w:type="spellStart"/>
      <w:r>
        <w:rPr>
          <w:rFonts w:ascii="Arial" w:hAnsi="Arial" w:cs="Arial"/>
          <w:sz w:val="20"/>
          <w:szCs w:val="20"/>
        </w:rPr>
        <w:t>cheques</w:t>
      </w:r>
      <w:proofErr w:type="spellEnd"/>
      <w:r>
        <w:rPr>
          <w:rFonts w:ascii="Arial" w:hAnsi="Arial" w:cs="Arial"/>
          <w:sz w:val="20"/>
          <w:szCs w:val="20"/>
        </w:rPr>
        <w:t xml:space="preserve">, promissory notes, drafts, </w:t>
      </w:r>
      <w:proofErr w:type="spellStart"/>
      <w:r>
        <w:rPr>
          <w:rFonts w:ascii="Arial" w:hAnsi="Arial" w:cs="Arial"/>
          <w:i/>
          <w:iCs/>
          <w:sz w:val="20"/>
          <w:szCs w:val="20"/>
        </w:rPr>
        <w:t>hundis</w:t>
      </w:r>
      <w:proofErr w:type="spellEnd"/>
      <w:r>
        <w:rPr>
          <w:rFonts w:ascii="Arial" w:hAnsi="Arial" w:cs="Arial"/>
          <w:sz w:val="20"/>
          <w:szCs w:val="20"/>
        </w:rPr>
        <w:t xml:space="preserve">, bills of exchange and other negotiable instruments, and all receipts for monies paid to the company, shall be signed, drawn, accepted, endorsed, or </w:t>
      </w:r>
      <w:r>
        <w:rPr>
          <w:rFonts w:ascii="Arial" w:hAnsi="Arial" w:cs="Arial"/>
          <w:sz w:val="20"/>
          <w:szCs w:val="20"/>
        </w:rPr>
        <w:lastRenderedPageBreak/>
        <w:t xml:space="preserve">otherwise executed, as the case may be, by such person and in such manner as the Board shall from time to time by resolution determine. </w:t>
      </w:r>
    </w:p>
    <w:p w:rsidR="006E4E43" w:rsidRDefault="006E4E43" w:rsidP="006E4E43">
      <w:pPr>
        <w:widowControl w:val="0"/>
        <w:numPr>
          <w:ilvl w:val="0"/>
          <w:numId w:val="37"/>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Every director present at any meeting of the Board or of a committee thereof shall sign his name in a book to be kept for that purpose. </w:t>
      </w:r>
    </w:p>
    <w:p w:rsidR="006E4E43" w:rsidRDefault="006E4E43" w:rsidP="006E4E43">
      <w:pPr>
        <w:widowControl w:val="0"/>
        <w:numPr>
          <w:ilvl w:val="0"/>
          <w:numId w:val="37"/>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Subject to the provisions of section 149, the Board shall have power at any time, and from time to time, to appoint a person as an additional director, provided the number of the directors and additional directors together shall not at any time exceed the maximum strength fixed for the Board by the articles.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Such person shall hold office only up to the date of the next annual general meeting of the company but shall be eligible for appointment by the company as a director at that meeting subject to the provisions of the Act.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Proceedings of the Board</w:t>
      </w:r>
    </w:p>
    <w:p w:rsidR="006E4E43" w:rsidRDefault="006E4E43" w:rsidP="006E4E43">
      <w:pPr>
        <w:widowControl w:val="0"/>
        <w:numPr>
          <w:ilvl w:val="0"/>
          <w:numId w:val="38"/>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of Directors may meet for the conduct of business, adjourn and otherwise regulate its meetings, as it thinks fit.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A director may, and the manager or secretary on the requisition of a director shall, at any time, summon a meeting of the Board. </w:t>
      </w:r>
    </w:p>
    <w:p w:rsidR="006E4E43" w:rsidRDefault="006E4E43" w:rsidP="006E4E43">
      <w:pPr>
        <w:widowControl w:val="0"/>
        <w:numPr>
          <w:ilvl w:val="0"/>
          <w:numId w:val="38"/>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Save as otherwise expressly provided in the Act, questions arising at any meeting of the Board shall be decided by a majority of votes.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In case of an equality of votes, the Chairperson of the Board, if any, shall have a second or casting vote.</w:t>
      </w:r>
    </w:p>
    <w:p w:rsidR="006E4E43" w:rsidRDefault="006E4E43" w:rsidP="006E4E43">
      <w:pPr>
        <w:widowControl w:val="0"/>
        <w:numPr>
          <w:ilvl w:val="0"/>
          <w:numId w:val="39"/>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continuing directors may act notwithstanding any vacancy in the Board; but, if and so long as their number is reduced below the quorum fixed by the Act for a meeting of the Board, the continuing directors or director may act for the purpose of increasing the number of directors to that fixed for the quorum, or of summoning a general meeting of the company, but for no other purpose. </w:t>
      </w:r>
    </w:p>
    <w:p w:rsidR="006E4E43" w:rsidRDefault="006E4E43" w:rsidP="006E4E43">
      <w:pPr>
        <w:widowControl w:val="0"/>
        <w:numPr>
          <w:ilvl w:val="0"/>
          <w:numId w:val="39"/>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may elect a Chairperson of its meetings and determine the period for which he is to hold office.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If no such Chairperson is elected, or if at any meeting the Chairperson is not present within five minutes after the time appointed for holding the meeting, the directors present may choose one of their </w:t>
      </w:r>
      <w:proofErr w:type="gramStart"/>
      <w:r>
        <w:rPr>
          <w:rFonts w:ascii="Arial" w:hAnsi="Arial" w:cs="Arial"/>
          <w:sz w:val="20"/>
          <w:szCs w:val="20"/>
        </w:rPr>
        <w:t>number</w:t>
      </w:r>
      <w:proofErr w:type="gramEnd"/>
      <w:r>
        <w:rPr>
          <w:rFonts w:ascii="Arial" w:hAnsi="Arial" w:cs="Arial"/>
          <w:sz w:val="20"/>
          <w:szCs w:val="20"/>
        </w:rPr>
        <w:t xml:space="preserve"> to be Chairperson of the meeting. </w:t>
      </w:r>
    </w:p>
    <w:p w:rsidR="006E4E43" w:rsidRDefault="006E4E43" w:rsidP="006E4E43">
      <w:pPr>
        <w:widowControl w:val="0"/>
        <w:numPr>
          <w:ilvl w:val="0"/>
          <w:numId w:val="39"/>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may, subject to the provisions of the Act, delegate any of its powers to committees consisting of such member or members of its body as it thinks fit.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b/>
          <w:bCs/>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Any committee so formed shall, in the exercise of the powers so delegated, conform to any regulations that may be imposed on it by the Board. </w:t>
      </w:r>
    </w:p>
    <w:p w:rsidR="006E4E43" w:rsidRDefault="006E4E43" w:rsidP="006E4E43">
      <w:pPr>
        <w:widowControl w:val="0"/>
        <w:numPr>
          <w:ilvl w:val="0"/>
          <w:numId w:val="39"/>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 committee may elect a Chairperson of its meetings. </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If no such Chairperson is elected, or if at any meeting the Chairperson is not present within five minutes after the time appointed for holding the meeting, the members present may choose one of their members to be Chairperson of the meeting.</w:t>
      </w:r>
    </w:p>
    <w:p w:rsidR="006E4E43" w:rsidRDefault="006E4E43" w:rsidP="006E4E43">
      <w:pPr>
        <w:widowControl w:val="0"/>
        <w:tabs>
          <w:tab w:val="left" w:pos="360"/>
        </w:tabs>
        <w:autoSpaceDE w:val="0"/>
        <w:autoSpaceDN w:val="0"/>
        <w:adjustRightInd w:val="0"/>
        <w:spacing w:before="60" w:after="60" w:line="240" w:lineRule="auto"/>
        <w:ind w:left="720" w:hanging="720"/>
        <w:rPr>
          <w:rFonts w:ascii="Arial" w:hAnsi="Arial" w:cs="Arial"/>
          <w:sz w:val="20"/>
          <w:szCs w:val="20"/>
        </w:rPr>
      </w:pPr>
      <w:bookmarkStart w:id="10" w:name="page11"/>
      <w:bookmarkEnd w:id="10"/>
      <w:r>
        <w:rPr>
          <w:rFonts w:ascii="Arial" w:hAnsi="Arial" w:cs="Arial"/>
          <w:b/>
          <w:bCs/>
          <w:sz w:val="20"/>
          <w:szCs w:val="20"/>
        </w:rPr>
        <w:t>71.</w:t>
      </w:r>
      <w:r>
        <w:rPr>
          <w:rFonts w:ascii="Arial" w:hAnsi="Arial" w:cs="Arial"/>
          <w:b/>
          <w:bCs/>
          <w:sz w:val="20"/>
          <w:szCs w:val="20"/>
        </w:rPr>
        <w:tab/>
      </w:r>
      <w:r>
        <w:rPr>
          <w:rFonts w:ascii="Arial" w:hAnsi="Arial" w:cs="Arial"/>
          <w:sz w:val="20"/>
          <w:szCs w:val="20"/>
        </w:rPr>
        <w:t>(</w:t>
      </w:r>
      <w:proofErr w:type="gramStart"/>
      <w:r>
        <w:rPr>
          <w:rFonts w:ascii="Arial" w:hAnsi="Arial" w:cs="Arial"/>
          <w:iCs/>
          <w:sz w:val="20"/>
          <w:szCs w:val="20"/>
        </w:rPr>
        <w:t>i</w:t>
      </w:r>
      <w:proofErr w:type="gramEnd"/>
      <w:r>
        <w:rPr>
          <w:rFonts w:ascii="Arial" w:hAnsi="Arial" w:cs="Arial"/>
          <w:sz w:val="20"/>
          <w:szCs w:val="20"/>
        </w:rPr>
        <w:t>)</w:t>
      </w:r>
      <w:r>
        <w:rPr>
          <w:rFonts w:ascii="Arial" w:hAnsi="Arial" w:cs="Arial"/>
          <w:sz w:val="20"/>
          <w:szCs w:val="20"/>
        </w:rPr>
        <w:tab/>
        <w:t>A committee may meet and adjourn as it thinks fit.</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Questions arising at any meeting of a committee shall be determined by a majority of votes of the members present, and in case of an equality of votes, the Chairperson shall have a second or casting vote.</w:t>
      </w:r>
    </w:p>
    <w:p w:rsidR="006E4E43" w:rsidRDefault="006E4E43" w:rsidP="006E4E43">
      <w:pPr>
        <w:widowControl w:val="0"/>
        <w:numPr>
          <w:ilvl w:val="0"/>
          <w:numId w:val="40"/>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All acts done in any meeting of the Board or of a committee thereof or by any person acting as a director, shall, notwithstanding that it may be afterwards discovered that there was some defect in the appointment of any one or more of such directors or of any person acting as aforesaid, or that they or any of them were disqualified, be as valid as if every such director or such person had been duly appointed and was qualified to be a director. </w:t>
      </w:r>
    </w:p>
    <w:p w:rsidR="006E4E43" w:rsidRDefault="006E4E43" w:rsidP="006E4E43">
      <w:pPr>
        <w:widowControl w:val="0"/>
        <w:numPr>
          <w:ilvl w:val="0"/>
          <w:numId w:val="40"/>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Save as otherwise expressly provided in the Act, a resolution in writing, signed by all the members of </w:t>
      </w:r>
      <w:r>
        <w:rPr>
          <w:rFonts w:ascii="Arial" w:hAnsi="Arial" w:cs="Arial"/>
          <w:sz w:val="20"/>
          <w:szCs w:val="20"/>
        </w:rPr>
        <w:lastRenderedPageBreak/>
        <w:t xml:space="preserve">the Board or of a committee thereof, for the time being entitled to receive notice of a meeting of the Board or committee, shall be valid and effective as if it had been passed at a meeting of the Board or committee, duly convened and held.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Chief Executive Officer, Manager, Company Secretary or Chief Financial Officer</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sz w:val="20"/>
          <w:szCs w:val="20"/>
        </w:rPr>
        <w:t>74.</w:t>
      </w:r>
      <w:r>
        <w:rPr>
          <w:rFonts w:ascii="Arial" w:hAnsi="Arial" w:cs="Arial"/>
          <w:b/>
          <w:bCs/>
          <w:sz w:val="20"/>
          <w:szCs w:val="20"/>
        </w:rPr>
        <w:tab/>
      </w:r>
      <w:r>
        <w:rPr>
          <w:rFonts w:ascii="Arial" w:hAnsi="Arial" w:cs="Arial"/>
          <w:sz w:val="20"/>
          <w:szCs w:val="20"/>
        </w:rPr>
        <w:t>Subject to the provisions of the Act,—</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 chief executive officer, manager, company secretary or chief financial officer may be appointed by the Board for such term, at such remuneration and upon such conditions as it may </w:t>
      </w:r>
      <w:proofErr w:type="spellStart"/>
      <w:r>
        <w:rPr>
          <w:rFonts w:ascii="Arial" w:hAnsi="Arial" w:cs="Arial"/>
          <w:sz w:val="20"/>
          <w:szCs w:val="20"/>
        </w:rPr>
        <w:t>thinks</w:t>
      </w:r>
      <w:proofErr w:type="spellEnd"/>
      <w:r>
        <w:rPr>
          <w:rFonts w:ascii="Arial" w:hAnsi="Arial" w:cs="Arial"/>
          <w:sz w:val="20"/>
          <w:szCs w:val="20"/>
        </w:rPr>
        <w:t xml:space="preserve"> fit; and any chief executive officer, manager, company secretary or chief financial officer so appointed may be removed by means of a resolution of the Board;</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A director may be appointed as chief executive officer, manager, company secretary or chief financial officer.</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 xml:space="preserve">75. </w:t>
      </w:r>
      <w:r>
        <w:rPr>
          <w:rFonts w:ascii="Arial" w:hAnsi="Arial" w:cs="Arial"/>
          <w:sz w:val="20"/>
          <w:szCs w:val="20"/>
        </w:rPr>
        <w:t xml:space="preserve">A provision of the Act or these regulations requiring or authorizing a thing to be done </w:t>
      </w:r>
      <w:proofErr w:type="spellStart"/>
      <w:r>
        <w:rPr>
          <w:rFonts w:ascii="Arial" w:hAnsi="Arial" w:cs="Arial"/>
          <w:sz w:val="20"/>
          <w:szCs w:val="20"/>
        </w:rPr>
        <w:t>byor</w:t>
      </w:r>
      <w:proofErr w:type="spellEnd"/>
      <w:r>
        <w:rPr>
          <w:rFonts w:ascii="Arial" w:hAnsi="Arial" w:cs="Arial"/>
          <w:sz w:val="20"/>
          <w:szCs w:val="20"/>
        </w:rPr>
        <w:t xml:space="preserve"> to a director and chief executive officer, manager, company secretary or chief financial officer shall not be satisfied by its being done by or to the same person acting both as director and as, or in place of, chief executive officer, manager, company secretary or chief financial officer.</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The Seal</w:t>
      </w:r>
    </w:p>
    <w:p w:rsidR="006E4E43" w:rsidRDefault="006E4E43" w:rsidP="006E4E43">
      <w:pPr>
        <w:widowControl w:val="0"/>
        <w:tabs>
          <w:tab w:val="left" w:pos="360"/>
        </w:tabs>
        <w:autoSpaceDE w:val="0"/>
        <w:autoSpaceDN w:val="0"/>
        <w:adjustRightInd w:val="0"/>
        <w:spacing w:before="60" w:after="60" w:line="240" w:lineRule="auto"/>
        <w:ind w:left="720" w:hanging="720"/>
        <w:rPr>
          <w:rFonts w:ascii="Arial" w:hAnsi="Arial" w:cs="Arial"/>
          <w:sz w:val="20"/>
          <w:szCs w:val="20"/>
        </w:rPr>
      </w:pPr>
      <w:r>
        <w:rPr>
          <w:rFonts w:ascii="Arial" w:hAnsi="Arial" w:cs="Arial"/>
          <w:b/>
          <w:bCs/>
          <w:sz w:val="20"/>
          <w:szCs w:val="20"/>
        </w:rPr>
        <w:t>76.</w:t>
      </w:r>
      <w:r>
        <w:rPr>
          <w:rFonts w:ascii="Arial" w:hAnsi="Arial" w:cs="Arial"/>
          <w:b/>
          <w:bCs/>
          <w:sz w:val="20"/>
          <w:szCs w:val="20"/>
        </w:rPr>
        <w:tab/>
      </w:r>
      <w:r>
        <w:rPr>
          <w:rFonts w:ascii="Arial" w:hAnsi="Arial" w:cs="Arial"/>
          <w:sz w:val="20"/>
          <w:szCs w:val="20"/>
        </w:rPr>
        <w:t>(</w:t>
      </w:r>
      <w:proofErr w:type="gramStart"/>
      <w:r>
        <w:rPr>
          <w:rFonts w:ascii="Arial" w:hAnsi="Arial" w:cs="Arial"/>
          <w:iCs/>
          <w:sz w:val="20"/>
          <w:szCs w:val="20"/>
        </w:rPr>
        <w:t>i</w:t>
      </w:r>
      <w:proofErr w:type="gramEnd"/>
      <w:r>
        <w:rPr>
          <w:rFonts w:ascii="Arial" w:hAnsi="Arial" w:cs="Arial"/>
          <w:sz w:val="20"/>
          <w:szCs w:val="20"/>
        </w:rPr>
        <w:t>)</w:t>
      </w:r>
      <w:r>
        <w:rPr>
          <w:rFonts w:ascii="Arial" w:hAnsi="Arial" w:cs="Arial"/>
          <w:sz w:val="20"/>
          <w:szCs w:val="20"/>
        </w:rPr>
        <w:tab/>
        <w:t>The Board shall provide for the safe custody of the seal.</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The seal of the company shall not be affixed to any instrument except by the authority of a resolution of the Board or of a committee of the Board authorised by it in that behalf, and except in the presence of at least two directors and of the secretary or such other person as the Board may appoint for the purpose; and those two directors and the secretary or other person aforesaid shall sign every instrument to which the seal of the company is so affixed in their presence.</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Dividends and Reserve</w:t>
      </w:r>
    </w:p>
    <w:p w:rsidR="006E4E43" w:rsidRDefault="006E4E43" w:rsidP="006E4E43">
      <w:pPr>
        <w:widowControl w:val="0"/>
        <w:numPr>
          <w:ilvl w:val="0"/>
          <w:numId w:val="41"/>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company in general meeting may declare dividends, but no dividend shall exceed the amount recommended by the Board. </w:t>
      </w:r>
    </w:p>
    <w:p w:rsidR="006E4E43" w:rsidRDefault="006E4E43" w:rsidP="006E4E43">
      <w:pPr>
        <w:widowControl w:val="0"/>
        <w:numPr>
          <w:ilvl w:val="0"/>
          <w:numId w:val="41"/>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Subject to the provisions of section 123, the Board may from time to time pay to the members such interim dividends as appear to it to be justified by the profits of the company. </w:t>
      </w:r>
    </w:p>
    <w:p w:rsidR="006E4E43" w:rsidRDefault="006E4E43" w:rsidP="006E4E43">
      <w:pPr>
        <w:widowControl w:val="0"/>
        <w:numPr>
          <w:ilvl w:val="0"/>
          <w:numId w:val="41"/>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may, before recommending any dividend, set aside out of the profits of the company such sums as it thinks fit as a reserve or reserves which shall, at the discretion of the Board, be applicable for any purpose to which the profits of the company may be properly applied, including provision for meeting contingencies or for equalizing dividends; and pending such application, may, at the like discretion, either be employed in the business </w:t>
      </w:r>
      <w:bookmarkStart w:id="11" w:name="page12"/>
      <w:bookmarkEnd w:id="11"/>
      <w:r>
        <w:rPr>
          <w:rFonts w:ascii="Arial" w:hAnsi="Arial" w:cs="Arial"/>
          <w:sz w:val="20"/>
          <w:szCs w:val="20"/>
        </w:rPr>
        <w:t>of the company or be invested in such investments (other than shares of the company) as the Board may, from time to time, thinks fit.</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The Board may also carry forward any profits which it may consider necessary not to divide, without setting them aside as a reserve.</w:t>
      </w:r>
    </w:p>
    <w:p w:rsidR="006E4E43" w:rsidRDefault="006E4E43" w:rsidP="006E4E43">
      <w:pPr>
        <w:widowControl w:val="0"/>
        <w:numPr>
          <w:ilvl w:val="0"/>
          <w:numId w:val="42"/>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Subject to the rights of persons, if any, entitled to shares with special rights as to dividends, all dividends shall be declared and paid according to the amounts paid or credited as paid on the shares in respect whereof the dividend is paid, but if and so long as nothing is paid upon any of the shares in the company, dividends may be declared and paid according to the amounts of the shares.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No amount paid or credited as paid on a share in advance of calls shall be treated for the purposes of this regulation as paid on the share.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iii</w:t>
      </w:r>
      <w:r>
        <w:rPr>
          <w:rFonts w:ascii="Arial" w:hAnsi="Arial" w:cs="Arial"/>
          <w:sz w:val="20"/>
          <w:szCs w:val="20"/>
        </w:rPr>
        <w:t>)</w:t>
      </w:r>
      <w:r>
        <w:rPr>
          <w:rFonts w:ascii="Arial" w:hAnsi="Arial" w:cs="Arial"/>
          <w:sz w:val="20"/>
          <w:szCs w:val="20"/>
        </w:rPr>
        <w:tab/>
        <w:t xml:space="preserve">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such share shall rank for dividend accordingly. </w:t>
      </w:r>
    </w:p>
    <w:p w:rsidR="006E4E43" w:rsidRDefault="006E4E43" w:rsidP="006E4E43">
      <w:pPr>
        <w:widowControl w:val="0"/>
        <w:numPr>
          <w:ilvl w:val="0"/>
          <w:numId w:val="4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The Board may deduct from any dividend payable to any member all sums of money, if any, presently </w:t>
      </w:r>
      <w:r>
        <w:rPr>
          <w:rFonts w:ascii="Arial" w:hAnsi="Arial" w:cs="Arial"/>
          <w:sz w:val="20"/>
          <w:szCs w:val="20"/>
        </w:rPr>
        <w:lastRenderedPageBreak/>
        <w:t xml:space="preserve">payable by him to the company on account of calls or otherwise in relation to the shares of the company. </w:t>
      </w:r>
    </w:p>
    <w:p w:rsidR="006E4E43" w:rsidRDefault="006E4E43" w:rsidP="006E4E43">
      <w:pPr>
        <w:widowControl w:val="0"/>
        <w:numPr>
          <w:ilvl w:val="0"/>
          <w:numId w:val="42"/>
        </w:numPr>
        <w:tabs>
          <w:tab w:val="left" w:pos="360"/>
        </w:tabs>
        <w:overflowPunct w:val="0"/>
        <w:autoSpaceDE w:val="0"/>
        <w:autoSpaceDN w:val="0"/>
        <w:adjustRightInd w:val="0"/>
        <w:spacing w:before="60" w:after="60" w:line="240" w:lineRule="auto"/>
        <w:ind w:hanging="720"/>
        <w:jc w:val="both"/>
        <w:rPr>
          <w:rFonts w:ascii="Arial" w:hAnsi="Arial" w:cs="Arial"/>
          <w:b/>
          <w:bCs/>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Any dividend, interest or other monies payable in cash in respect of shares may be paid by </w:t>
      </w:r>
      <w:proofErr w:type="spellStart"/>
      <w:r>
        <w:rPr>
          <w:rFonts w:ascii="Arial" w:hAnsi="Arial" w:cs="Arial"/>
          <w:sz w:val="20"/>
          <w:szCs w:val="20"/>
        </w:rPr>
        <w:t>cheque</w:t>
      </w:r>
      <w:proofErr w:type="spellEnd"/>
      <w:r>
        <w:rPr>
          <w:rFonts w:ascii="Arial" w:hAnsi="Arial" w:cs="Arial"/>
          <w:sz w:val="20"/>
          <w:szCs w:val="20"/>
        </w:rPr>
        <w:t xml:space="preserve"> or warrant sent through the post directed to the registered address of the holder or, in the case of joint holders, to the registered address of that one of the joint holders who is first named on the register of members, or to such person and to such address as the holder or joint holders may in writing direct. </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b/>
          <w:bCs/>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 xml:space="preserve">Every such </w:t>
      </w:r>
      <w:proofErr w:type="spellStart"/>
      <w:r>
        <w:rPr>
          <w:rFonts w:ascii="Arial" w:hAnsi="Arial" w:cs="Arial"/>
          <w:sz w:val="20"/>
          <w:szCs w:val="20"/>
        </w:rPr>
        <w:t>cheque</w:t>
      </w:r>
      <w:proofErr w:type="spellEnd"/>
      <w:r>
        <w:rPr>
          <w:rFonts w:ascii="Arial" w:hAnsi="Arial" w:cs="Arial"/>
          <w:sz w:val="20"/>
          <w:szCs w:val="20"/>
        </w:rPr>
        <w:t xml:space="preserve"> or warrant shall be made payable to the order of the person to whom it is sent. </w:t>
      </w:r>
    </w:p>
    <w:p w:rsidR="006E4E43" w:rsidRDefault="006E4E43" w:rsidP="006E4E43">
      <w:pPr>
        <w:widowControl w:val="0"/>
        <w:numPr>
          <w:ilvl w:val="0"/>
          <w:numId w:val="4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Any one of two or more joint holders of a share may give effective receipts for any dividends, bonuses or other monies payable in respect of such share. </w:t>
      </w:r>
    </w:p>
    <w:p w:rsidR="006E4E43" w:rsidRDefault="006E4E43" w:rsidP="006E4E43">
      <w:pPr>
        <w:widowControl w:val="0"/>
        <w:numPr>
          <w:ilvl w:val="0"/>
          <w:numId w:val="4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Notice of any dividend that may have been declared shall be given to the persons entitled to share therein in the manner mentioned in the Act. </w:t>
      </w:r>
    </w:p>
    <w:p w:rsidR="006E4E43" w:rsidRDefault="006E4E43" w:rsidP="006E4E43">
      <w:pPr>
        <w:widowControl w:val="0"/>
        <w:numPr>
          <w:ilvl w:val="0"/>
          <w:numId w:val="42"/>
        </w:numPr>
        <w:overflowPunct w:val="0"/>
        <w:autoSpaceDE w:val="0"/>
        <w:autoSpaceDN w:val="0"/>
        <w:adjustRightInd w:val="0"/>
        <w:spacing w:before="60" w:after="60" w:line="240" w:lineRule="auto"/>
        <w:ind w:left="360"/>
        <w:jc w:val="both"/>
        <w:rPr>
          <w:rFonts w:ascii="Arial" w:hAnsi="Arial" w:cs="Arial"/>
          <w:b/>
          <w:bCs/>
          <w:sz w:val="20"/>
          <w:szCs w:val="20"/>
        </w:rPr>
      </w:pPr>
      <w:r>
        <w:rPr>
          <w:rFonts w:ascii="Arial" w:hAnsi="Arial" w:cs="Arial"/>
          <w:sz w:val="20"/>
          <w:szCs w:val="20"/>
        </w:rPr>
        <w:t xml:space="preserve">No dividend shall bear interest against the company. </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Accounts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b/>
          <w:bCs/>
          <w:sz w:val="20"/>
          <w:szCs w:val="20"/>
        </w:rPr>
        <w:t>86.</w:t>
      </w:r>
      <w:r>
        <w:rPr>
          <w:rFonts w:ascii="Arial" w:hAnsi="Arial" w:cs="Arial"/>
          <w:b/>
          <w:bCs/>
          <w:sz w:val="20"/>
          <w:szCs w:val="20"/>
        </w:rPr>
        <w:tab/>
      </w: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 xml:space="preserve">The Board shall from time to time determine whether and to what extent and at </w:t>
      </w:r>
      <w:proofErr w:type="spellStart"/>
      <w:r>
        <w:rPr>
          <w:rFonts w:ascii="Arial" w:hAnsi="Arial" w:cs="Arial"/>
          <w:sz w:val="20"/>
          <w:szCs w:val="20"/>
        </w:rPr>
        <w:t>whattimes</w:t>
      </w:r>
      <w:proofErr w:type="spellEnd"/>
      <w:r>
        <w:rPr>
          <w:rFonts w:ascii="Arial" w:hAnsi="Arial" w:cs="Arial"/>
          <w:sz w:val="20"/>
          <w:szCs w:val="20"/>
        </w:rPr>
        <w:t xml:space="preserve"> and places and under what conditions or regulations, the accounts and books of the company, or any of them, shall be open to the inspection of members not being directors.</w:t>
      </w:r>
    </w:p>
    <w:p w:rsidR="006E4E43" w:rsidRDefault="006E4E43" w:rsidP="006E4E43">
      <w:pPr>
        <w:widowControl w:val="0"/>
        <w:tabs>
          <w:tab w:val="left" w:pos="360"/>
        </w:tabs>
        <w:overflowPunct w:val="0"/>
        <w:autoSpaceDE w:val="0"/>
        <w:autoSpaceDN w:val="0"/>
        <w:adjustRightInd w:val="0"/>
        <w:spacing w:before="60" w:after="60" w:line="240" w:lineRule="auto"/>
        <w:ind w:left="720" w:hanging="720"/>
        <w:jc w:val="both"/>
        <w:rPr>
          <w:rFonts w:ascii="Arial" w:hAnsi="Arial" w:cs="Arial"/>
          <w:sz w:val="20"/>
          <w:szCs w:val="20"/>
        </w:rPr>
      </w:pPr>
      <w:r>
        <w:rPr>
          <w:rFonts w:ascii="Arial" w:hAnsi="Arial" w:cs="Arial"/>
          <w:sz w:val="20"/>
          <w:szCs w:val="20"/>
        </w:rPr>
        <w:tab/>
        <w:t>(</w:t>
      </w:r>
      <w:r>
        <w:rPr>
          <w:rFonts w:ascii="Arial" w:hAnsi="Arial" w:cs="Arial"/>
          <w:iCs/>
          <w:sz w:val="20"/>
          <w:szCs w:val="20"/>
        </w:rPr>
        <w:t>ii</w:t>
      </w:r>
      <w:r>
        <w:rPr>
          <w:rFonts w:ascii="Arial" w:hAnsi="Arial" w:cs="Arial"/>
          <w:sz w:val="20"/>
          <w:szCs w:val="20"/>
        </w:rPr>
        <w:t>)</w:t>
      </w:r>
      <w:r>
        <w:rPr>
          <w:rFonts w:ascii="Arial" w:hAnsi="Arial" w:cs="Arial"/>
          <w:sz w:val="20"/>
          <w:szCs w:val="20"/>
        </w:rPr>
        <w:tab/>
        <w:t>No member (not being a director) shall have any right of inspecting any account or book or document of the company except as conferred by law or authorized by the Board or by the company in general meeting.</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Winding up</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sz w:val="20"/>
          <w:szCs w:val="20"/>
        </w:rPr>
        <w:t>87.</w:t>
      </w:r>
      <w:r>
        <w:rPr>
          <w:rFonts w:ascii="Arial" w:hAnsi="Arial" w:cs="Arial"/>
          <w:b/>
          <w:bCs/>
          <w:sz w:val="20"/>
          <w:szCs w:val="20"/>
        </w:rPr>
        <w:tab/>
      </w:r>
      <w:r>
        <w:rPr>
          <w:rFonts w:ascii="Arial" w:hAnsi="Arial" w:cs="Arial"/>
          <w:sz w:val="20"/>
          <w:szCs w:val="20"/>
        </w:rPr>
        <w:t>Subject to the provisions of Chapter XX of the Act and rules made there under—</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w:t>
      </w:r>
      <w:r>
        <w:rPr>
          <w:rFonts w:ascii="Arial" w:hAnsi="Arial" w:cs="Arial"/>
          <w:sz w:val="20"/>
          <w:szCs w:val="20"/>
        </w:rPr>
        <w:t>)</w:t>
      </w:r>
      <w:r>
        <w:rPr>
          <w:rFonts w:ascii="Arial" w:hAnsi="Arial" w:cs="Arial"/>
          <w:sz w:val="20"/>
          <w:szCs w:val="20"/>
        </w:rPr>
        <w:tab/>
        <w:t>If the company shall be wound up, the liquidator may, with the sanction of a special resolution of the company and any other sanction required by the Act, divide amongst the members, in specie or kind, the whole or any part of the assets of the company, whether they shall consist of property of the same kind or not.</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bookmarkStart w:id="12" w:name="page13"/>
      <w:bookmarkEnd w:id="12"/>
      <w:r>
        <w:rPr>
          <w:rFonts w:ascii="Arial" w:hAnsi="Arial" w:cs="Arial"/>
          <w:sz w:val="20"/>
          <w:szCs w:val="20"/>
        </w:rPr>
        <w:t>(</w:t>
      </w:r>
      <w:r>
        <w:rPr>
          <w:rFonts w:ascii="Arial" w:hAnsi="Arial" w:cs="Arial"/>
          <w:iCs/>
          <w:sz w:val="20"/>
          <w:szCs w:val="20"/>
        </w:rPr>
        <w:t>ii</w:t>
      </w:r>
      <w:r>
        <w:rPr>
          <w:rFonts w:ascii="Arial" w:hAnsi="Arial" w:cs="Arial"/>
          <w:sz w:val="20"/>
          <w:szCs w:val="20"/>
        </w:rPr>
        <w:t>)</w:t>
      </w:r>
      <w:r>
        <w:rPr>
          <w:rFonts w:ascii="Arial" w:hAnsi="Arial" w:cs="Arial"/>
          <w:sz w:val="20"/>
          <w:szCs w:val="20"/>
        </w:rPr>
        <w:tab/>
        <w:t>For the purpose aforesaid, the liquidator may set such value as he deems fair upon any property to be divided as aforesaid and may determine how such division shall be carried out as between the members or different classes of members.</w:t>
      </w:r>
    </w:p>
    <w:p w:rsidR="006E4E43" w:rsidRDefault="006E4E43" w:rsidP="006E4E43">
      <w:pPr>
        <w:widowControl w:val="0"/>
        <w:overflowPunct w:val="0"/>
        <w:autoSpaceDE w:val="0"/>
        <w:autoSpaceDN w:val="0"/>
        <w:adjustRightInd w:val="0"/>
        <w:spacing w:before="60" w:after="60" w:line="240" w:lineRule="auto"/>
        <w:ind w:left="720" w:hanging="360"/>
        <w:jc w:val="both"/>
        <w:rPr>
          <w:rFonts w:ascii="Arial" w:hAnsi="Arial" w:cs="Arial"/>
          <w:sz w:val="20"/>
          <w:szCs w:val="20"/>
        </w:rPr>
      </w:pPr>
      <w:r>
        <w:rPr>
          <w:rFonts w:ascii="Arial" w:hAnsi="Arial" w:cs="Arial"/>
          <w:sz w:val="20"/>
          <w:szCs w:val="20"/>
        </w:rPr>
        <w:t>(</w:t>
      </w:r>
      <w:r>
        <w:rPr>
          <w:rFonts w:ascii="Arial" w:hAnsi="Arial" w:cs="Arial"/>
          <w:iCs/>
          <w:sz w:val="20"/>
          <w:szCs w:val="20"/>
        </w:rPr>
        <w:t>iii</w:t>
      </w:r>
      <w:r>
        <w:rPr>
          <w:rFonts w:ascii="Arial" w:hAnsi="Arial" w:cs="Arial"/>
          <w:sz w:val="20"/>
          <w:szCs w:val="20"/>
        </w:rPr>
        <w:t>)</w:t>
      </w:r>
      <w:r>
        <w:rPr>
          <w:rFonts w:ascii="Arial" w:hAnsi="Arial" w:cs="Arial"/>
          <w:sz w:val="20"/>
          <w:szCs w:val="20"/>
        </w:rPr>
        <w:tab/>
        <w:t>The liquidator may, with the like sanction, vest the whole or any part of such assets in trustees upon such trusts for the benefit of the contributories if he considers necessary, but so that no member shall be compelled to accept any shares or other securities whereon there is any liability.</w:t>
      </w:r>
    </w:p>
    <w:p w:rsidR="006E4E43" w:rsidRDefault="006E4E43" w:rsidP="006E4E43">
      <w:pPr>
        <w:widowControl w:val="0"/>
        <w:autoSpaceDE w:val="0"/>
        <w:autoSpaceDN w:val="0"/>
        <w:adjustRightInd w:val="0"/>
        <w:spacing w:before="60" w:after="60" w:line="240" w:lineRule="auto"/>
        <w:ind w:left="360" w:hanging="360"/>
        <w:rPr>
          <w:rFonts w:ascii="Arial" w:hAnsi="Arial" w:cs="Arial"/>
          <w:sz w:val="20"/>
          <w:szCs w:val="20"/>
        </w:rPr>
      </w:pPr>
      <w:r>
        <w:rPr>
          <w:rFonts w:ascii="Arial" w:hAnsi="Arial" w:cs="Arial"/>
          <w:b/>
          <w:bCs/>
          <w:i/>
          <w:iCs/>
          <w:sz w:val="20"/>
          <w:szCs w:val="20"/>
        </w:rPr>
        <w:t>Indemnity</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b/>
          <w:bCs/>
          <w:sz w:val="20"/>
          <w:szCs w:val="20"/>
        </w:rPr>
        <w:t xml:space="preserve">88. </w:t>
      </w:r>
      <w:r>
        <w:rPr>
          <w:rFonts w:ascii="Arial" w:hAnsi="Arial" w:cs="Arial"/>
          <w:sz w:val="20"/>
          <w:szCs w:val="20"/>
        </w:rPr>
        <w:t>Every officer of the company shall be indemnified out of the assets of the company against any liability incurred by him in defending any proceedings, whether civil or criminal, in which judgment is given in his favor or in which he is acquitted or in which relief is granted to him by the court or the Tribunal.</w:t>
      </w:r>
    </w:p>
    <w:p w:rsidR="006E4E43" w:rsidRDefault="006E4E43" w:rsidP="006E4E43">
      <w:pPr>
        <w:widowControl w:val="0"/>
        <w:overflowPunct w:val="0"/>
        <w:autoSpaceDE w:val="0"/>
        <w:autoSpaceDN w:val="0"/>
        <w:adjustRightInd w:val="0"/>
        <w:spacing w:before="60" w:after="60" w:line="240" w:lineRule="auto"/>
        <w:ind w:left="360" w:hanging="360"/>
        <w:jc w:val="both"/>
        <w:rPr>
          <w:rFonts w:ascii="Arial" w:hAnsi="Arial" w:cs="Arial"/>
          <w:sz w:val="20"/>
          <w:szCs w:val="20"/>
        </w:rPr>
      </w:pPr>
      <w:r>
        <w:rPr>
          <w:rFonts w:ascii="Arial" w:hAnsi="Arial" w:cs="Arial"/>
          <w:sz w:val="20"/>
          <w:szCs w:val="20"/>
        </w:rPr>
        <w:br w:type="page"/>
      </w:r>
    </w:p>
    <w:p w:rsidR="006E4E43" w:rsidRDefault="006E4E43" w:rsidP="006E4E43">
      <w:pPr>
        <w:spacing w:after="0" w:line="240" w:lineRule="auto"/>
        <w:rPr>
          <w:rFonts w:ascii="Arial" w:hAnsi="Arial"/>
          <w:sz w:val="20"/>
          <w:szCs w:val="20"/>
        </w:rPr>
      </w:pPr>
    </w:p>
    <w:tbl>
      <w:tblPr>
        <w:tblW w:w="79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60"/>
        <w:gridCol w:w="1260"/>
        <w:gridCol w:w="3060"/>
      </w:tblGrid>
      <w:tr w:rsidR="006E4E43" w:rsidTr="006E4E43">
        <w:tc>
          <w:tcPr>
            <w:tcW w:w="540" w:type="dxa"/>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r>
              <w:rPr>
                <w:rFonts w:ascii="Arial" w:hAnsi="Arial"/>
                <w:sz w:val="20"/>
                <w:szCs w:val="20"/>
              </w:rPr>
              <w:t>Sr. No.</w:t>
            </w:r>
          </w:p>
        </w:tc>
        <w:tc>
          <w:tcPr>
            <w:tcW w:w="3060" w:type="dxa"/>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jc w:val="center"/>
              <w:rPr>
                <w:rFonts w:ascii="Arial" w:hAnsi="Arial"/>
                <w:sz w:val="20"/>
                <w:szCs w:val="20"/>
              </w:rPr>
            </w:pPr>
            <w:r>
              <w:rPr>
                <w:rFonts w:ascii="Arial" w:hAnsi="Arial"/>
                <w:sz w:val="20"/>
                <w:szCs w:val="20"/>
              </w:rPr>
              <w:t>Name, Addresses, Description and Occupation of Subscribers</w:t>
            </w:r>
          </w:p>
        </w:tc>
        <w:tc>
          <w:tcPr>
            <w:tcW w:w="1260" w:type="dxa"/>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jc w:val="center"/>
              <w:rPr>
                <w:rFonts w:ascii="Arial" w:hAnsi="Arial"/>
                <w:sz w:val="20"/>
                <w:szCs w:val="20"/>
              </w:rPr>
            </w:pPr>
            <w:r>
              <w:rPr>
                <w:rFonts w:ascii="Arial" w:hAnsi="Arial"/>
                <w:sz w:val="20"/>
                <w:szCs w:val="20"/>
              </w:rPr>
              <w:t xml:space="preserve">Signature </w:t>
            </w:r>
          </w:p>
          <w:p w:rsidR="006E4E43" w:rsidRDefault="006E4E43">
            <w:pPr>
              <w:spacing w:after="0" w:line="240" w:lineRule="auto"/>
              <w:jc w:val="center"/>
              <w:rPr>
                <w:rFonts w:ascii="Arial" w:hAnsi="Arial"/>
                <w:sz w:val="20"/>
                <w:szCs w:val="20"/>
              </w:rPr>
            </w:pPr>
            <w:r>
              <w:rPr>
                <w:rFonts w:ascii="Arial" w:hAnsi="Arial"/>
                <w:sz w:val="20"/>
                <w:szCs w:val="20"/>
              </w:rPr>
              <w:t>of</w:t>
            </w:r>
          </w:p>
          <w:p w:rsidR="006E4E43" w:rsidRDefault="006E4E43">
            <w:pPr>
              <w:spacing w:after="0" w:line="240" w:lineRule="auto"/>
              <w:ind w:right="-108"/>
              <w:jc w:val="center"/>
              <w:rPr>
                <w:rFonts w:ascii="Arial" w:hAnsi="Arial"/>
                <w:sz w:val="20"/>
                <w:szCs w:val="20"/>
              </w:rPr>
            </w:pPr>
            <w:r>
              <w:rPr>
                <w:rFonts w:ascii="Arial" w:hAnsi="Arial"/>
                <w:sz w:val="20"/>
                <w:szCs w:val="20"/>
              </w:rPr>
              <w:t>Subscribers</w:t>
            </w:r>
          </w:p>
        </w:tc>
        <w:tc>
          <w:tcPr>
            <w:tcW w:w="3060" w:type="dxa"/>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jc w:val="center"/>
              <w:rPr>
                <w:rFonts w:ascii="Arial" w:hAnsi="Arial"/>
                <w:sz w:val="20"/>
                <w:szCs w:val="20"/>
              </w:rPr>
            </w:pPr>
            <w:r>
              <w:rPr>
                <w:rFonts w:ascii="Arial" w:hAnsi="Arial"/>
                <w:sz w:val="20"/>
                <w:szCs w:val="20"/>
              </w:rPr>
              <w:t>Name and Address, Description, Occupation and Signature of the witness</w:t>
            </w:r>
          </w:p>
        </w:tc>
      </w:tr>
      <w:tr w:rsidR="006E4E43" w:rsidTr="006E4E43">
        <w:trPr>
          <w:cantSplit/>
          <w:trHeight w:val="2670"/>
        </w:trPr>
        <w:tc>
          <w:tcPr>
            <w:tcW w:w="540" w:type="dxa"/>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sz w:val="20"/>
                <w:szCs w:val="20"/>
              </w:rPr>
            </w:pPr>
            <w:r>
              <w:rPr>
                <w:rFonts w:ascii="Arial" w:hAnsi="Arial"/>
                <w:sz w:val="20"/>
                <w:szCs w:val="20"/>
              </w:rPr>
              <w:t>1.</w:t>
            </w: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tc>
        <w:tc>
          <w:tcPr>
            <w:tcW w:w="3060" w:type="dxa"/>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right"/>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tc>
        <w:tc>
          <w:tcPr>
            <w:tcW w:w="3060" w:type="dxa"/>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sz w:val="20"/>
                <w:szCs w:val="20"/>
              </w:rPr>
            </w:pPr>
          </w:p>
        </w:tc>
      </w:tr>
      <w:tr w:rsidR="006E4E43" w:rsidTr="006E4E43">
        <w:trPr>
          <w:cantSplit/>
          <w:trHeight w:val="5670"/>
        </w:trPr>
        <w:tc>
          <w:tcPr>
            <w:tcW w:w="540" w:type="dxa"/>
            <w:vMerge w:val="restart"/>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r>
              <w:rPr>
                <w:rFonts w:ascii="Arial" w:hAnsi="Arial"/>
                <w:sz w:val="20"/>
                <w:szCs w:val="20"/>
              </w:rPr>
              <w:t>2.</w:t>
            </w: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right"/>
              <w:rPr>
                <w:rFonts w:ascii="Arial" w:hAnsi="Arial"/>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p w:rsidR="006E4E43" w:rsidRDefault="006E4E43">
            <w:pPr>
              <w:spacing w:after="0" w:line="240" w:lineRule="auto"/>
              <w:jc w:val="center"/>
              <w:rPr>
                <w:rFonts w:ascii="Arial" w:hAnsi="Arial"/>
                <w:sz w:val="20"/>
                <w:szCs w:val="20"/>
              </w:rPr>
            </w:pPr>
          </w:p>
        </w:tc>
        <w:tc>
          <w:tcPr>
            <w:tcW w:w="3060" w:type="dxa"/>
            <w:vMerge w:val="restart"/>
            <w:tcBorders>
              <w:top w:val="single" w:sz="4" w:space="0" w:color="auto"/>
              <w:left w:val="single" w:sz="4" w:space="0" w:color="auto"/>
              <w:bottom w:val="single" w:sz="4" w:space="0" w:color="auto"/>
              <w:right w:val="single" w:sz="4" w:space="0" w:color="auto"/>
            </w:tcBorders>
          </w:tcPr>
          <w:p w:rsidR="006E4E43" w:rsidRDefault="006E4E43">
            <w:pPr>
              <w:spacing w:after="0" w:line="240" w:lineRule="auto"/>
              <w:jc w:val="center"/>
              <w:rPr>
                <w:rFonts w:ascii="Arial" w:hAnsi="Arial" w:cs="Arial"/>
                <w:bCs/>
                <w:sz w:val="20"/>
                <w:szCs w:val="20"/>
              </w:rPr>
            </w:pPr>
          </w:p>
          <w:p w:rsidR="006E4E43" w:rsidRDefault="006E4E43">
            <w:pPr>
              <w:spacing w:after="0" w:line="240" w:lineRule="auto"/>
              <w:jc w:val="center"/>
              <w:rPr>
                <w:rFonts w:ascii="Arial" w:hAnsi="Arial" w:cs="Arial"/>
                <w:bCs/>
                <w:sz w:val="20"/>
                <w:szCs w:val="20"/>
              </w:rPr>
            </w:pPr>
          </w:p>
        </w:tc>
      </w:tr>
      <w:tr w:rsidR="006E4E43" w:rsidTr="006E4E43">
        <w:trPr>
          <w:cantSplit/>
          <w:trHeight w:val="2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rPr>
                <w:rFonts w:ascii="Arial" w:hAnsi="Arial"/>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rPr>
                <w:rFonts w:ascii="Arial" w:hAnsi="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rPr>
                <w:rFonts w:ascii="Arial" w:hAnsi="Arial"/>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6E4E43" w:rsidRDefault="006E4E43">
            <w:pPr>
              <w:spacing w:after="0" w:line="240" w:lineRule="auto"/>
              <w:rPr>
                <w:rFonts w:ascii="Arial" w:hAnsi="Arial" w:cs="Arial"/>
                <w:bCs/>
                <w:sz w:val="20"/>
                <w:szCs w:val="20"/>
              </w:rPr>
            </w:pPr>
          </w:p>
        </w:tc>
      </w:tr>
    </w:tbl>
    <w:p w:rsidR="006E4E43" w:rsidRDefault="006E4E43" w:rsidP="006E4E43">
      <w:pPr>
        <w:spacing w:after="0" w:line="240" w:lineRule="auto"/>
        <w:rPr>
          <w:rFonts w:ascii="Arial" w:hAnsi="Arial"/>
          <w:sz w:val="20"/>
          <w:szCs w:val="20"/>
        </w:rPr>
      </w:pPr>
    </w:p>
    <w:p w:rsidR="006E4E43" w:rsidRDefault="006E4E43" w:rsidP="006E4E43">
      <w:pPr>
        <w:spacing w:after="0" w:line="240" w:lineRule="auto"/>
        <w:rPr>
          <w:rFonts w:ascii="Arial" w:hAnsi="Arial"/>
          <w:sz w:val="20"/>
          <w:szCs w:val="20"/>
        </w:rPr>
      </w:pPr>
    </w:p>
    <w:p w:rsidR="006E4E43" w:rsidRDefault="006E4E43" w:rsidP="006E4E43">
      <w:pPr>
        <w:spacing w:after="0" w:line="240" w:lineRule="auto"/>
        <w:rPr>
          <w:rFonts w:ascii="Arial" w:hAnsi="Arial"/>
          <w:sz w:val="20"/>
          <w:szCs w:val="20"/>
        </w:rPr>
      </w:pPr>
    </w:p>
    <w:p w:rsidR="006E4E43" w:rsidRDefault="006E4E43" w:rsidP="006E4E43">
      <w:pPr>
        <w:spacing w:after="0" w:line="240" w:lineRule="auto"/>
        <w:rPr>
          <w:rFonts w:ascii="Arial" w:hAnsi="Arial"/>
          <w:sz w:val="20"/>
          <w:szCs w:val="20"/>
        </w:rPr>
      </w:pPr>
    </w:p>
    <w:p w:rsidR="006E4E43" w:rsidRDefault="006E4E43" w:rsidP="006E4E43">
      <w:pPr>
        <w:spacing w:after="0" w:line="240" w:lineRule="auto"/>
        <w:rPr>
          <w:rFonts w:ascii="Arial" w:hAnsi="Arial"/>
          <w:sz w:val="20"/>
          <w:szCs w:val="20"/>
        </w:rPr>
      </w:pPr>
    </w:p>
    <w:p w:rsidR="006E4E43" w:rsidRDefault="006E4E43" w:rsidP="006E4E43">
      <w:pPr>
        <w:spacing w:after="0" w:line="240" w:lineRule="auto"/>
        <w:rPr>
          <w:rFonts w:ascii="Arial" w:hAnsi="Arial"/>
          <w:sz w:val="20"/>
          <w:szCs w:val="20"/>
        </w:rPr>
      </w:pPr>
    </w:p>
    <w:p w:rsidR="006E4E43" w:rsidRDefault="006E4E43" w:rsidP="006E4E43">
      <w:pPr>
        <w:spacing w:after="0" w:line="240" w:lineRule="auto"/>
        <w:rPr>
          <w:rFonts w:ascii="Arial" w:hAnsi="Arial"/>
          <w:sz w:val="20"/>
          <w:szCs w:val="20"/>
        </w:rPr>
      </w:pPr>
    </w:p>
    <w:p w:rsidR="006E4E43" w:rsidRDefault="006E4E43" w:rsidP="006E4E43">
      <w:pPr>
        <w:spacing w:after="0" w:line="240" w:lineRule="auto"/>
        <w:ind w:left="990"/>
        <w:rPr>
          <w:rFonts w:ascii="Arial" w:hAnsi="Arial"/>
          <w:sz w:val="20"/>
          <w:szCs w:val="20"/>
        </w:rPr>
      </w:pPr>
      <w:r>
        <w:rPr>
          <w:rFonts w:ascii="Arial" w:hAnsi="Arial"/>
          <w:sz w:val="20"/>
          <w:szCs w:val="20"/>
        </w:rPr>
        <w:t xml:space="preserve">Dated:  </w:t>
      </w:r>
    </w:p>
    <w:p w:rsidR="006E4E43" w:rsidRDefault="006E4E43" w:rsidP="006E4E43">
      <w:pPr>
        <w:spacing w:after="0" w:line="240" w:lineRule="auto"/>
        <w:ind w:left="990"/>
        <w:rPr>
          <w:rFonts w:ascii="Arial" w:hAnsi="Arial" w:cs="Arial"/>
          <w:sz w:val="20"/>
          <w:szCs w:val="20"/>
        </w:rPr>
      </w:pPr>
      <w:r>
        <w:rPr>
          <w:rFonts w:ascii="Arial" w:hAnsi="Arial"/>
          <w:sz w:val="20"/>
          <w:szCs w:val="20"/>
        </w:rPr>
        <w:t xml:space="preserve">Place:   </w:t>
      </w:r>
    </w:p>
    <w:sectPr w:rsidR="006E4E43" w:rsidSect="006301A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41" w:rsidRDefault="00E15D41" w:rsidP="00A43B60">
      <w:pPr>
        <w:spacing w:after="0" w:line="240" w:lineRule="auto"/>
      </w:pPr>
      <w:r>
        <w:separator/>
      </w:r>
    </w:p>
  </w:endnote>
  <w:endnote w:type="continuationSeparator" w:id="0">
    <w:p w:rsidR="00E15D41" w:rsidRDefault="00E15D41" w:rsidP="00A4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D5" w:rsidRDefault="00195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01276"/>
      <w:docPartObj>
        <w:docPartGallery w:val="Page Numbers (Bottom of Page)"/>
        <w:docPartUnique/>
      </w:docPartObj>
    </w:sdtPr>
    <w:sdtEndPr>
      <w:rPr>
        <w:rFonts w:ascii="Trebuchet MS" w:hAnsi="Trebuchet MS"/>
        <w:i/>
        <w:sz w:val="18"/>
        <w:szCs w:val="18"/>
      </w:rPr>
    </w:sdtEndPr>
    <w:sdtContent>
      <w:p w:rsidR="006301A4" w:rsidRPr="006301A4" w:rsidRDefault="006301A4">
        <w:pPr>
          <w:pStyle w:val="Footer"/>
          <w:jc w:val="right"/>
          <w:rPr>
            <w:rFonts w:ascii="Trebuchet MS" w:hAnsi="Trebuchet MS"/>
            <w:sz w:val="18"/>
            <w:szCs w:val="18"/>
          </w:rPr>
        </w:pPr>
        <w:r w:rsidRPr="006301A4">
          <w:rPr>
            <w:rFonts w:ascii="Trebuchet MS" w:hAnsi="Trebuchet MS"/>
            <w:sz w:val="18"/>
            <w:szCs w:val="18"/>
          </w:rPr>
          <w:t xml:space="preserve">_____________________________________________________________________________________ </w:t>
        </w:r>
      </w:p>
      <w:p w:rsidR="006301A4" w:rsidRPr="006301A4" w:rsidRDefault="006301A4">
        <w:pPr>
          <w:pStyle w:val="Footer"/>
          <w:jc w:val="right"/>
          <w:rPr>
            <w:rFonts w:ascii="Trebuchet MS" w:hAnsi="Trebuchet MS"/>
            <w:i/>
            <w:sz w:val="18"/>
            <w:szCs w:val="18"/>
          </w:rPr>
        </w:pPr>
        <w:proofErr w:type="gramStart"/>
        <w:r w:rsidRPr="006301A4">
          <w:rPr>
            <w:rFonts w:ascii="Trebuchet MS" w:hAnsi="Trebuchet MS"/>
            <w:i/>
            <w:sz w:val="18"/>
            <w:szCs w:val="18"/>
          </w:rPr>
          <w:t>Memorandum  and</w:t>
        </w:r>
        <w:proofErr w:type="gramEnd"/>
        <w:r w:rsidRPr="006301A4">
          <w:rPr>
            <w:rFonts w:ascii="Trebuchet MS" w:hAnsi="Trebuchet MS"/>
            <w:i/>
            <w:sz w:val="18"/>
            <w:szCs w:val="18"/>
          </w:rPr>
          <w:t xml:space="preserve"> Articles of Association of a</w:t>
        </w:r>
        <w:r w:rsidR="00852AFD">
          <w:rPr>
            <w:rFonts w:ascii="Trebuchet MS" w:hAnsi="Trebuchet MS"/>
            <w:i/>
            <w:sz w:val="18"/>
            <w:szCs w:val="18"/>
          </w:rPr>
          <w:t>------------</w:t>
        </w:r>
        <w:r w:rsidRPr="006301A4">
          <w:rPr>
            <w:rFonts w:ascii="Trebuchet MS" w:hAnsi="Trebuchet MS"/>
            <w:i/>
            <w:sz w:val="18"/>
            <w:szCs w:val="18"/>
          </w:rPr>
          <w:t xml:space="preserve"> Company         </w:t>
        </w:r>
        <w:sdt>
          <w:sdtPr>
            <w:rPr>
              <w:rFonts w:ascii="Trebuchet MS" w:hAnsi="Trebuchet MS"/>
              <w:i/>
              <w:sz w:val="18"/>
              <w:szCs w:val="18"/>
            </w:rPr>
            <w:id w:val="860082579"/>
            <w:docPartObj>
              <w:docPartGallery w:val="Page Numbers (Top of Page)"/>
              <w:docPartUnique/>
            </w:docPartObj>
          </w:sdtPr>
          <w:sdtEndPr/>
          <w:sdtContent>
            <w:r w:rsidRPr="006301A4">
              <w:rPr>
                <w:rFonts w:ascii="Trebuchet MS" w:hAnsi="Trebuchet MS"/>
                <w:i/>
                <w:sz w:val="18"/>
                <w:szCs w:val="18"/>
              </w:rPr>
              <w:t xml:space="preserve">Page </w:t>
            </w:r>
            <w:r w:rsidRPr="006301A4">
              <w:rPr>
                <w:rFonts w:ascii="Trebuchet MS" w:hAnsi="Trebuchet MS"/>
                <w:b/>
                <w:bCs/>
                <w:i/>
                <w:sz w:val="18"/>
                <w:szCs w:val="18"/>
              </w:rPr>
              <w:fldChar w:fldCharType="begin"/>
            </w:r>
            <w:r w:rsidRPr="006301A4">
              <w:rPr>
                <w:rFonts w:ascii="Trebuchet MS" w:hAnsi="Trebuchet MS"/>
                <w:b/>
                <w:bCs/>
                <w:i/>
                <w:sz w:val="18"/>
                <w:szCs w:val="18"/>
              </w:rPr>
              <w:instrText xml:space="preserve"> PAGE </w:instrText>
            </w:r>
            <w:r w:rsidRPr="006301A4">
              <w:rPr>
                <w:rFonts w:ascii="Trebuchet MS" w:hAnsi="Trebuchet MS"/>
                <w:b/>
                <w:bCs/>
                <w:i/>
                <w:sz w:val="18"/>
                <w:szCs w:val="18"/>
              </w:rPr>
              <w:fldChar w:fldCharType="separate"/>
            </w:r>
            <w:r w:rsidR="00195CD5">
              <w:rPr>
                <w:rFonts w:ascii="Trebuchet MS" w:hAnsi="Trebuchet MS"/>
                <w:b/>
                <w:bCs/>
                <w:i/>
                <w:noProof/>
                <w:sz w:val="18"/>
                <w:szCs w:val="18"/>
              </w:rPr>
              <w:t>18</w:t>
            </w:r>
            <w:r w:rsidRPr="006301A4">
              <w:rPr>
                <w:rFonts w:ascii="Trebuchet MS" w:hAnsi="Trebuchet MS"/>
                <w:b/>
                <w:bCs/>
                <w:i/>
                <w:sz w:val="18"/>
                <w:szCs w:val="18"/>
              </w:rPr>
              <w:fldChar w:fldCharType="end"/>
            </w:r>
            <w:r w:rsidRPr="006301A4">
              <w:rPr>
                <w:rFonts w:ascii="Trebuchet MS" w:hAnsi="Trebuchet MS"/>
                <w:i/>
                <w:sz w:val="18"/>
                <w:szCs w:val="18"/>
              </w:rPr>
              <w:t xml:space="preserve"> of </w:t>
            </w:r>
            <w:r w:rsidRPr="006301A4">
              <w:rPr>
                <w:rFonts w:ascii="Trebuchet MS" w:hAnsi="Trebuchet MS"/>
                <w:b/>
                <w:bCs/>
                <w:i/>
                <w:sz w:val="18"/>
                <w:szCs w:val="18"/>
              </w:rPr>
              <w:fldChar w:fldCharType="begin"/>
            </w:r>
            <w:r w:rsidRPr="006301A4">
              <w:rPr>
                <w:rFonts w:ascii="Trebuchet MS" w:hAnsi="Trebuchet MS"/>
                <w:b/>
                <w:bCs/>
                <w:i/>
                <w:sz w:val="18"/>
                <w:szCs w:val="18"/>
              </w:rPr>
              <w:instrText xml:space="preserve"> NUMPAGES  </w:instrText>
            </w:r>
            <w:r w:rsidRPr="006301A4">
              <w:rPr>
                <w:rFonts w:ascii="Trebuchet MS" w:hAnsi="Trebuchet MS"/>
                <w:b/>
                <w:bCs/>
                <w:i/>
                <w:sz w:val="18"/>
                <w:szCs w:val="18"/>
              </w:rPr>
              <w:fldChar w:fldCharType="separate"/>
            </w:r>
            <w:r w:rsidR="00195CD5">
              <w:rPr>
                <w:rFonts w:ascii="Trebuchet MS" w:hAnsi="Trebuchet MS"/>
                <w:b/>
                <w:bCs/>
                <w:i/>
                <w:noProof/>
                <w:sz w:val="18"/>
                <w:szCs w:val="18"/>
              </w:rPr>
              <w:t>18</w:t>
            </w:r>
            <w:r w:rsidRPr="006301A4">
              <w:rPr>
                <w:rFonts w:ascii="Trebuchet MS" w:hAnsi="Trebuchet MS"/>
                <w:b/>
                <w:bCs/>
                <w:i/>
                <w:sz w:val="18"/>
                <w:szCs w:val="18"/>
              </w:rPr>
              <w:fldChar w:fldCharType="end"/>
            </w:r>
          </w:sdtContent>
        </w:sdt>
      </w:p>
    </w:sdtContent>
  </w:sdt>
  <w:p w:rsidR="008E1879" w:rsidRPr="006301A4" w:rsidRDefault="008E1879">
    <w:pPr>
      <w:pStyle w:val="Footer"/>
      <w:rPr>
        <w:rFonts w:ascii="Trebuchet MS" w:hAnsi="Trebuchet M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D5" w:rsidRDefault="00195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41" w:rsidRDefault="00E15D41" w:rsidP="00A43B60">
      <w:pPr>
        <w:spacing w:after="0" w:line="240" w:lineRule="auto"/>
      </w:pPr>
      <w:r>
        <w:separator/>
      </w:r>
    </w:p>
  </w:footnote>
  <w:footnote w:type="continuationSeparator" w:id="0">
    <w:p w:rsidR="00E15D41" w:rsidRDefault="00E15D41" w:rsidP="00A43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D5" w:rsidRDefault="00195C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7061" o:spid="_x0000_s2050" type="#_x0000_t136" style="position:absolute;margin-left:0;margin-top:0;width:494.9pt;height:164.95pt;rotation:315;z-index:-251655168;mso-position-horizontal:center;mso-position-horizontal-relative:margin;mso-position-vertical:center;mso-position-vertical-relative:margin" o:allowincell="f" fillcolor="#7f7f7f [1612]" stroked="f">
          <v:fill opacity=".5"/>
          <v:textpath style="font-family:&quot;Calibri&quot;;font-size:1pt" string="T E M P LAT 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98" w:rsidRPr="006D4AD4" w:rsidRDefault="00195CD5" w:rsidP="00A11797">
    <w:pPr>
      <w:pStyle w:val="Default"/>
      <w:spacing w:line="360" w:lineRule="auto"/>
      <w:jc w:val="center"/>
      <w:rPr>
        <w:rFonts w:ascii="Trebuchet MS" w:hAnsi="Trebuchet MS"/>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7062" o:sp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7f7f7f [1612]" stroked="f">
          <v:fill opacity=".5"/>
          <v:textpath style="font-family:&quot;Calibri&quot;;font-size:1pt" string="T E M P LAT E"/>
        </v:shape>
      </w:pict>
    </w:r>
    <w:r w:rsidR="00985A98" w:rsidRPr="006D4AD4">
      <w:rPr>
        <w:rFonts w:ascii="Trebuchet MS" w:hAnsi="Trebuchet MS"/>
        <w:b/>
        <w:bCs/>
      </w:rPr>
      <w:t>Industries Department, Haryana</w:t>
    </w:r>
  </w:p>
  <w:p w:rsidR="00985A98" w:rsidRPr="006D4AD4" w:rsidRDefault="00985A98" w:rsidP="00A11797">
    <w:pPr>
      <w:pStyle w:val="Default"/>
      <w:spacing w:line="360" w:lineRule="auto"/>
      <w:jc w:val="center"/>
      <w:rPr>
        <w:rFonts w:ascii="Trebuchet MS" w:hAnsi="Trebuchet MS"/>
        <w:b/>
        <w:bCs/>
      </w:rPr>
    </w:pPr>
    <w:r w:rsidRPr="006D4AD4">
      <w:rPr>
        <w:rFonts w:ascii="Trebuchet MS" w:hAnsi="Trebuchet MS"/>
        <w:b/>
        <w:bCs/>
      </w:rPr>
      <w:t>Template regarding Commercial Contracts</w:t>
    </w:r>
  </w:p>
  <w:p w:rsidR="00985A98" w:rsidRDefault="00985A98" w:rsidP="00A11797">
    <w:pPr>
      <w:pStyle w:val="Default"/>
      <w:spacing w:line="360" w:lineRule="auto"/>
      <w:jc w:val="center"/>
      <w:rPr>
        <w:sz w:val="28"/>
        <w:szCs w:val="28"/>
      </w:rPr>
    </w:pPr>
    <w:r>
      <w:t>___________________________________________________________</w:t>
    </w:r>
  </w:p>
  <w:p w:rsidR="00985A98" w:rsidRDefault="00985A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D5" w:rsidRDefault="00195C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7060" o:spid="_x0000_s2049" type="#_x0000_t136" style="position:absolute;margin-left:0;margin-top:0;width:494.9pt;height:164.95pt;rotation:315;z-index:-251657216;mso-position-horizontal:center;mso-position-horizontal-relative:margin;mso-position-vertical:center;mso-position-vertical-relative:margin" o:allowincell="f" fillcolor="#7f7f7f [1612]" stroked="f">
          <v:fill opacity=".5"/>
          <v:textpath style="font-family:&quot;Calibri&quot;;font-size:1pt" string="T E M P LAT 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0120"/>
    <w:multiLevelType w:val="hybridMultilevel"/>
    <w:tmpl w:val="0000759A"/>
    <w:lvl w:ilvl="0" w:tplc="00002350">
      <w:start w:val="80"/>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0124"/>
    <w:multiLevelType w:val="hybridMultilevel"/>
    <w:tmpl w:val="0000305E"/>
    <w:lvl w:ilvl="0" w:tplc="0000440D">
      <w:start w:val="32"/>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01EB"/>
    <w:multiLevelType w:val="hybridMultilevel"/>
    <w:tmpl w:val="00000BB3"/>
    <w:lvl w:ilvl="0" w:tplc="00002EA6">
      <w:start w:val="19"/>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0BDB"/>
    <w:multiLevelType w:val="hybridMultilevel"/>
    <w:tmpl w:val="000056AE"/>
    <w:lvl w:ilvl="0" w:tplc="00000732">
      <w:start w:val="77"/>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1238"/>
    <w:multiLevelType w:val="hybridMultilevel"/>
    <w:tmpl w:val="00003B25"/>
    <w:lvl w:ilvl="0" w:tplc="00001E1F">
      <w:start w:val="58"/>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12DB"/>
    <w:multiLevelType w:val="hybridMultilevel"/>
    <w:tmpl w:val="0000153C"/>
    <w:lvl w:ilvl="0" w:tplc="00007E87">
      <w:start w:val="25"/>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1547"/>
    <w:multiLevelType w:val="hybridMultilevel"/>
    <w:tmpl w:val="000054DE"/>
    <w:lvl w:ilvl="0" w:tplc="000039B3">
      <w:start w:val="4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1AD4"/>
    <w:multiLevelType w:val="hybridMultilevel"/>
    <w:tmpl w:val="000063CB"/>
    <w:lvl w:ilvl="0" w:tplc="00006BFC">
      <w:start w:val="6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26A6"/>
    <w:multiLevelType w:val="hybridMultilevel"/>
    <w:tmpl w:val="0000701F"/>
    <w:lvl w:ilvl="0" w:tplc="00005D03">
      <w:start w:val="52"/>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2CD6"/>
    <w:multiLevelType w:val="hybridMultilevel"/>
    <w:tmpl w:val="000072AE"/>
    <w:lvl w:ilvl="0" w:tplc="00006952">
      <w:start w:val="10"/>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2D12"/>
    <w:multiLevelType w:val="hybridMultilevel"/>
    <w:tmpl w:val="0000074D"/>
    <w:lvl w:ilvl="0" w:tplc="00004DC8">
      <w:start w:val="43"/>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323B"/>
    <w:multiLevelType w:val="hybridMultilevel"/>
    <w:tmpl w:val="00002213"/>
    <w:lvl w:ilvl="0" w:tplc="0000260D">
      <w:start w:val="67"/>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390C"/>
    <w:multiLevelType w:val="hybridMultilevel"/>
    <w:tmpl w:val="00000F3E"/>
    <w:lvl w:ilvl="0" w:tplc="00000099">
      <w:start w:val="29"/>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0491C"/>
    <w:multiLevelType w:val="hybridMultilevel"/>
    <w:tmpl w:val="00004D06"/>
    <w:lvl w:ilvl="0" w:tplc="00004DB7">
      <w:start w:val="3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00005AF1"/>
    <w:multiLevelType w:val="hybridMultilevel"/>
    <w:tmpl w:val="000041BB"/>
    <w:lvl w:ilvl="0" w:tplc="000026E9">
      <w:start w:val="17"/>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nsid w:val="00005F90"/>
    <w:multiLevelType w:val="hybridMultilevel"/>
    <w:tmpl w:val="00001649"/>
    <w:lvl w:ilvl="0" w:tplc="00006DF1">
      <w:start w:val="13"/>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nsid w:val="00006443"/>
    <w:multiLevelType w:val="hybridMultilevel"/>
    <w:tmpl w:val="000066BB"/>
    <w:lvl w:ilvl="0" w:tplc="0000428B">
      <w:start w:val="48"/>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nsid w:val="00006784"/>
    <w:multiLevelType w:val="hybridMultilevel"/>
    <w:tmpl w:val="00004AE1"/>
    <w:lvl w:ilvl="0" w:tplc="00003D6C">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nsid w:val="00006B89"/>
    <w:multiLevelType w:val="hybridMultilevel"/>
    <w:tmpl w:val="0000030A"/>
    <w:lvl w:ilvl="0" w:tplc="0000301C">
      <w:start w:val="72"/>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00007A5A"/>
    <w:multiLevelType w:val="hybridMultilevel"/>
    <w:tmpl w:val="0000767D"/>
    <w:lvl w:ilvl="0" w:tplc="00004509">
      <w:start w:val="55"/>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nsid w:val="00007F96"/>
    <w:multiLevelType w:val="hybridMultilevel"/>
    <w:tmpl w:val="00007FF5"/>
    <w:lvl w:ilvl="0" w:tplc="00004E45">
      <w:start w:val="65"/>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nsid w:val="018037AF"/>
    <w:multiLevelType w:val="hybridMultilevel"/>
    <w:tmpl w:val="6B32F44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7493A1E"/>
    <w:multiLevelType w:val="hybridMultilevel"/>
    <w:tmpl w:val="383E08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A74226D"/>
    <w:multiLevelType w:val="hybridMultilevel"/>
    <w:tmpl w:val="A78AF5A6"/>
    <w:lvl w:ilvl="0" w:tplc="04090015">
      <w:start w:val="2"/>
      <w:numFmt w:val="upperLetter"/>
      <w:lvlText w:val="%1."/>
      <w:lvlJc w:val="left"/>
      <w:pPr>
        <w:tabs>
          <w:tab w:val="num" w:pos="720"/>
        </w:tabs>
        <w:ind w:left="720" w:hanging="360"/>
      </w:pPr>
      <w:rPr>
        <w:rFonts w:hint="default"/>
      </w:rPr>
    </w:lvl>
    <w:lvl w:ilvl="1" w:tplc="8A041E96">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6590A27"/>
    <w:multiLevelType w:val="hybridMultilevel"/>
    <w:tmpl w:val="5A025344"/>
    <w:lvl w:ilvl="0" w:tplc="0409000F">
      <w:start w:val="3"/>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nsid w:val="193B1546"/>
    <w:multiLevelType w:val="hybridMultilevel"/>
    <w:tmpl w:val="FFD8C7C2"/>
    <w:lvl w:ilvl="0" w:tplc="D946CF5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2D3328B1"/>
    <w:multiLevelType w:val="hybridMultilevel"/>
    <w:tmpl w:val="9F924818"/>
    <w:lvl w:ilvl="0" w:tplc="C08E7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38D90E77"/>
    <w:multiLevelType w:val="hybridMultilevel"/>
    <w:tmpl w:val="61B85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D36BA4"/>
    <w:multiLevelType w:val="hybridMultilevel"/>
    <w:tmpl w:val="06E622B0"/>
    <w:lvl w:ilvl="0" w:tplc="28B4C5C0">
      <w:start w:val="1"/>
      <w:numFmt w:val="upperRoman"/>
      <w:lvlText w:val="%1."/>
      <w:lvlJc w:val="left"/>
      <w:pPr>
        <w:ind w:left="630" w:hanging="720"/>
      </w:pPr>
      <w:rPr>
        <w:rFonts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47D86F04"/>
    <w:multiLevelType w:val="hybridMultilevel"/>
    <w:tmpl w:val="5B5088EC"/>
    <w:lvl w:ilvl="0" w:tplc="47A63CEA">
      <w:start w:val="1"/>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50CB4891"/>
    <w:multiLevelType w:val="hybridMultilevel"/>
    <w:tmpl w:val="0FE8AB32"/>
    <w:lvl w:ilvl="0" w:tplc="04090013">
      <w:start w:val="1"/>
      <w:numFmt w:val="upperRoman"/>
      <w:lvlText w:val="%1."/>
      <w:lvlJc w:val="right"/>
      <w:pPr>
        <w:ind w:left="810" w:hanging="360"/>
      </w:p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2">
    <w:nsid w:val="52F971A0"/>
    <w:multiLevelType w:val="hybridMultilevel"/>
    <w:tmpl w:val="A73AF77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nsid w:val="5DEA2E25"/>
    <w:multiLevelType w:val="hybridMultilevel"/>
    <w:tmpl w:val="F4A60CE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5FEF2B5E"/>
    <w:multiLevelType w:val="hybridMultilevel"/>
    <w:tmpl w:val="F5FA1D2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E38631A">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647AC9"/>
    <w:multiLevelType w:val="hybridMultilevel"/>
    <w:tmpl w:val="DE36633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5701E5"/>
    <w:multiLevelType w:val="hybridMultilevel"/>
    <w:tmpl w:val="A77829E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747A31D7"/>
    <w:multiLevelType w:val="hybridMultilevel"/>
    <w:tmpl w:val="015A4180"/>
    <w:lvl w:ilvl="0" w:tplc="FEC22480">
      <w:start w:val="1"/>
      <w:numFmt w:val="lowerLetter"/>
      <w:lvlText w:val="(%1)"/>
      <w:lvlJc w:val="left"/>
      <w:pPr>
        <w:tabs>
          <w:tab w:val="num" w:pos="1620"/>
        </w:tabs>
        <w:ind w:left="16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804DE8"/>
    <w:multiLevelType w:val="hybridMultilevel"/>
    <w:tmpl w:val="F006B6E4"/>
    <w:lvl w:ilvl="0" w:tplc="0100C9A6">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88C7769"/>
    <w:multiLevelType w:val="hybridMultilevel"/>
    <w:tmpl w:val="8D3A541A"/>
    <w:lvl w:ilvl="0" w:tplc="2750A99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C04110"/>
    <w:multiLevelType w:val="hybridMultilevel"/>
    <w:tmpl w:val="E408944A"/>
    <w:lvl w:ilvl="0" w:tplc="AF28110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C62BDC"/>
    <w:multiLevelType w:val="hybridMultilevel"/>
    <w:tmpl w:val="B318262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0"/>
  </w:num>
  <w:num w:numId="2">
    <w:abstractNumId w:val="37"/>
  </w:num>
  <w:num w:numId="3">
    <w:abstractNumId w:val="31"/>
  </w:num>
  <w:num w:numId="4">
    <w:abstractNumId w:val="41"/>
  </w:num>
  <w:num w:numId="5">
    <w:abstractNumId w:val="36"/>
  </w:num>
  <w:num w:numId="6">
    <w:abstractNumId w:val="32"/>
  </w:num>
  <w:num w:numId="7">
    <w:abstractNumId w:val="33"/>
  </w:num>
  <w:num w:numId="8">
    <w:abstractNumId w:val="27"/>
  </w:num>
  <w:num w:numId="9">
    <w:abstractNumId w:val="24"/>
  </w:num>
  <w:num w:numId="10">
    <w:abstractNumId w:val="40"/>
  </w:num>
  <w:num w:numId="11">
    <w:abstractNumId w:val="23"/>
  </w:num>
  <w:num w:numId="12">
    <w:abstractNumId w:val="35"/>
  </w:num>
  <w:num w:numId="13">
    <w:abstractNumId w:val="22"/>
  </w:num>
  <w:num w:numId="14">
    <w:abstractNumId w:val="28"/>
  </w:num>
  <w:num w:numId="15">
    <w:abstractNumId w:val="34"/>
  </w:num>
  <w:num w:numId="16">
    <w:abstractNumId w:val="29"/>
  </w:num>
  <w:num w:numId="17">
    <w:abstractNumId w:val="26"/>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5"/>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4"/>
    </w:lvlOverride>
    <w:lvlOverride w:ilvl="1"/>
    <w:lvlOverride w:ilvl="2"/>
    <w:lvlOverride w:ilvl="3"/>
    <w:lvlOverride w:ilvl="4"/>
    <w:lvlOverride w:ilvl="5"/>
    <w:lvlOverride w:ilvl="6"/>
    <w:lvlOverride w:ilvl="7"/>
    <w:lvlOverride w:ilvl="8"/>
  </w:num>
  <w:num w:numId="23">
    <w:abstractNumId w:val="10"/>
    <w:lvlOverride w:ilvl="0">
      <w:startOverride w:val="10"/>
    </w:lvlOverride>
    <w:lvlOverride w:ilvl="1"/>
    <w:lvlOverride w:ilvl="2"/>
    <w:lvlOverride w:ilvl="3"/>
    <w:lvlOverride w:ilvl="4"/>
    <w:lvlOverride w:ilvl="5"/>
    <w:lvlOverride w:ilvl="6"/>
    <w:lvlOverride w:ilvl="7"/>
    <w:lvlOverride w:ilvl="8"/>
  </w:num>
  <w:num w:numId="24">
    <w:abstractNumId w:val="16"/>
    <w:lvlOverride w:ilvl="0">
      <w:startOverride w:val="13"/>
    </w:lvlOverride>
    <w:lvlOverride w:ilvl="1"/>
    <w:lvlOverride w:ilvl="2"/>
    <w:lvlOverride w:ilvl="3"/>
    <w:lvlOverride w:ilvl="4"/>
    <w:lvlOverride w:ilvl="5"/>
    <w:lvlOverride w:ilvl="6"/>
    <w:lvlOverride w:ilvl="7"/>
    <w:lvlOverride w:ilvl="8"/>
  </w:num>
  <w:num w:numId="25">
    <w:abstractNumId w:val="15"/>
    <w:lvlOverride w:ilvl="0">
      <w:startOverride w:val="17"/>
    </w:lvlOverride>
    <w:lvlOverride w:ilvl="1"/>
    <w:lvlOverride w:ilvl="2"/>
    <w:lvlOverride w:ilvl="3"/>
    <w:lvlOverride w:ilvl="4"/>
    <w:lvlOverride w:ilvl="5"/>
    <w:lvlOverride w:ilvl="6"/>
    <w:lvlOverride w:ilvl="7"/>
    <w:lvlOverride w:ilvl="8"/>
  </w:num>
  <w:num w:numId="26">
    <w:abstractNumId w:val="3"/>
    <w:lvlOverride w:ilvl="0">
      <w:startOverride w:val="19"/>
    </w:lvlOverride>
    <w:lvlOverride w:ilvl="1"/>
    <w:lvlOverride w:ilvl="2"/>
    <w:lvlOverride w:ilvl="3"/>
    <w:lvlOverride w:ilvl="4"/>
    <w:lvlOverride w:ilvl="5"/>
    <w:lvlOverride w:ilvl="6"/>
    <w:lvlOverride w:ilvl="7"/>
    <w:lvlOverride w:ilvl="8"/>
  </w:num>
  <w:num w:numId="27">
    <w:abstractNumId w:val="6"/>
    <w:lvlOverride w:ilvl="0">
      <w:startOverride w:val="25"/>
    </w:lvlOverride>
    <w:lvlOverride w:ilvl="1"/>
    <w:lvlOverride w:ilvl="2"/>
    <w:lvlOverride w:ilvl="3"/>
    <w:lvlOverride w:ilvl="4"/>
    <w:lvlOverride w:ilvl="5"/>
    <w:lvlOverride w:ilvl="6"/>
    <w:lvlOverride w:ilvl="7"/>
    <w:lvlOverride w:ilvl="8"/>
  </w:num>
  <w:num w:numId="28">
    <w:abstractNumId w:val="13"/>
    <w:lvlOverride w:ilvl="0">
      <w:startOverride w:val="29"/>
    </w:lvlOverride>
    <w:lvlOverride w:ilvl="1"/>
    <w:lvlOverride w:ilvl="2"/>
    <w:lvlOverride w:ilvl="3"/>
    <w:lvlOverride w:ilvl="4"/>
    <w:lvlOverride w:ilvl="5"/>
    <w:lvlOverride w:ilvl="6"/>
    <w:lvlOverride w:ilvl="7"/>
    <w:lvlOverride w:ilvl="8"/>
  </w:num>
  <w:num w:numId="29">
    <w:abstractNumId w:val="2"/>
    <w:lvlOverride w:ilvl="0">
      <w:startOverride w:val="32"/>
    </w:lvlOverride>
    <w:lvlOverride w:ilvl="1"/>
    <w:lvlOverride w:ilvl="2"/>
    <w:lvlOverride w:ilvl="3"/>
    <w:lvlOverride w:ilvl="4"/>
    <w:lvlOverride w:ilvl="5"/>
    <w:lvlOverride w:ilvl="6"/>
    <w:lvlOverride w:ilvl="7"/>
    <w:lvlOverride w:ilvl="8"/>
  </w:num>
  <w:num w:numId="30">
    <w:abstractNumId w:val="14"/>
    <w:lvlOverride w:ilvl="0">
      <w:startOverride w:val="34"/>
    </w:lvlOverride>
    <w:lvlOverride w:ilvl="1"/>
    <w:lvlOverride w:ilvl="2"/>
    <w:lvlOverride w:ilvl="3"/>
    <w:lvlOverride w:ilvl="4"/>
    <w:lvlOverride w:ilvl="5"/>
    <w:lvlOverride w:ilvl="6"/>
    <w:lvlOverride w:ilvl="7"/>
    <w:lvlOverride w:ilvl="8"/>
  </w:num>
  <w:num w:numId="31">
    <w:abstractNumId w:val="7"/>
    <w:lvlOverride w:ilvl="0">
      <w:startOverride w:val="41"/>
    </w:lvlOverride>
    <w:lvlOverride w:ilvl="1"/>
    <w:lvlOverride w:ilvl="2"/>
    <w:lvlOverride w:ilvl="3"/>
    <w:lvlOverride w:ilvl="4"/>
    <w:lvlOverride w:ilvl="5"/>
    <w:lvlOverride w:ilvl="6"/>
    <w:lvlOverride w:ilvl="7"/>
    <w:lvlOverride w:ilvl="8"/>
  </w:num>
  <w:num w:numId="32">
    <w:abstractNumId w:val="11"/>
    <w:lvlOverride w:ilvl="0">
      <w:startOverride w:val="43"/>
    </w:lvlOverride>
    <w:lvlOverride w:ilvl="1"/>
    <w:lvlOverride w:ilvl="2"/>
    <w:lvlOverride w:ilvl="3"/>
    <w:lvlOverride w:ilvl="4"/>
    <w:lvlOverride w:ilvl="5"/>
    <w:lvlOverride w:ilvl="6"/>
    <w:lvlOverride w:ilvl="7"/>
    <w:lvlOverride w:ilvl="8"/>
  </w:num>
  <w:num w:numId="33">
    <w:abstractNumId w:val="17"/>
    <w:lvlOverride w:ilvl="0">
      <w:startOverride w:val="48"/>
    </w:lvlOverride>
    <w:lvlOverride w:ilvl="1"/>
    <w:lvlOverride w:ilvl="2"/>
    <w:lvlOverride w:ilvl="3"/>
    <w:lvlOverride w:ilvl="4"/>
    <w:lvlOverride w:ilvl="5"/>
    <w:lvlOverride w:ilvl="6"/>
    <w:lvlOverride w:ilvl="7"/>
    <w:lvlOverride w:ilvl="8"/>
  </w:num>
  <w:num w:numId="34">
    <w:abstractNumId w:val="9"/>
    <w:lvlOverride w:ilvl="0">
      <w:startOverride w:val="52"/>
    </w:lvlOverride>
    <w:lvlOverride w:ilvl="1"/>
    <w:lvlOverride w:ilvl="2"/>
    <w:lvlOverride w:ilvl="3"/>
    <w:lvlOverride w:ilvl="4"/>
    <w:lvlOverride w:ilvl="5"/>
    <w:lvlOverride w:ilvl="6"/>
    <w:lvlOverride w:ilvl="7"/>
    <w:lvlOverride w:ilvl="8"/>
  </w:num>
  <w:num w:numId="35">
    <w:abstractNumId w:val="20"/>
    <w:lvlOverride w:ilvl="0">
      <w:startOverride w:val="55"/>
    </w:lvlOverride>
    <w:lvlOverride w:ilvl="1"/>
    <w:lvlOverride w:ilvl="2"/>
    <w:lvlOverride w:ilvl="3"/>
    <w:lvlOverride w:ilvl="4"/>
    <w:lvlOverride w:ilvl="5"/>
    <w:lvlOverride w:ilvl="6"/>
    <w:lvlOverride w:ilvl="7"/>
    <w:lvlOverride w:ilvl="8"/>
  </w:num>
  <w:num w:numId="36">
    <w:abstractNumId w:val="5"/>
    <w:lvlOverride w:ilvl="0">
      <w:startOverride w:val="58"/>
    </w:lvlOverride>
    <w:lvlOverride w:ilvl="1">
      <w:startOverride w:val="1"/>
    </w:lvlOverride>
    <w:lvlOverride w:ilvl="2"/>
    <w:lvlOverride w:ilvl="3"/>
    <w:lvlOverride w:ilvl="4"/>
    <w:lvlOverride w:ilvl="5"/>
    <w:lvlOverride w:ilvl="6"/>
    <w:lvlOverride w:ilvl="7"/>
    <w:lvlOverride w:ilvl="8"/>
  </w:num>
  <w:num w:numId="37">
    <w:abstractNumId w:val="8"/>
    <w:lvlOverride w:ilvl="0">
      <w:startOverride w:val="61"/>
    </w:lvlOverride>
    <w:lvlOverride w:ilvl="1"/>
    <w:lvlOverride w:ilvl="2"/>
    <w:lvlOverride w:ilvl="3"/>
    <w:lvlOverride w:ilvl="4"/>
    <w:lvlOverride w:ilvl="5"/>
    <w:lvlOverride w:ilvl="6"/>
    <w:lvlOverride w:ilvl="7"/>
    <w:lvlOverride w:ilvl="8"/>
  </w:num>
  <w:num w:numId="38">
    <w:abstractNumId w:val="21"/>
    <w:lvlOverride w:ilvl="0">
      <w:startOverride w:val="65"/>
    </w:lvlOverride>
    <w:lvlOverride w:ilvl="1"/>
    <w:lvlOverride w:ilvl="2"/>
    <w:lvlOverride w:ilvl="3"/>
    <w:lvlOverride w:ilvl="4"/>
    <w:lvlOverride w:ilvl="5"/>
    <w:lvlOverride w:ilvl="6"/>
    <w:lvlOverride w:ilvl="7"/>
    <w:lvlOverride w:ilvl="8"/>
  </w:num>
  <w:num w:numId="39">
    <w:abstractNumId w:val="12"/>
    <w:lvlOverride w:ilvl="0">
      <w:startOverride w:val="67"/>
    </w:lvlOverride>
    <w:lvlOverride w:ilvl="1"/>
    <w:lvlOverride w:ilvl="2"/>
    <w:lvlOverride w:ilvl="3"/>
    <w:lvlOverride w:ilvl="4"/>
    <w:lvlOverride w:ilvl="5"/>
    <w:lvlOverride w:ilvl="6"/>
    <w:lvlOverride w:ilvl="7"/>
    <w:lvlOverride w:ilvl="8"/>
  </w:num>
  <w:num w:numId="40">
    <w:abstractNumId w:val="19"/>
    <w:lvlOverride w:ilvl="0">
      <w:startOverride w:val="72"/>
    </w:lvlOverride>
    <w:lvlOverride w:ilvl="1"/>
    <w:lvlOverride w:ilvl="2"/>
    <w:lvlOverride w:ilvl="3"/>
    <w:lvlOverride w:ilvl="4"/>
    <w:lvlOverride w:ilvl="5"/>
    <w:lvlOverride w:ilvl="6"/>
    <w:lvlOverride w:ilvl="7"/>
    <w:lvlOverride w:ilvl="8"/>
  </w:num>
  <w:num w:numId="41">
    <w:abstractNumId w:val="4"/>
    <w:lvlOverride w:ilvl="0">
      <w:startOverride w:val="77"/>
    </w:lvlOverride>
    <w:lvlOverride w:ilvl="1"/>
    <w:lvlOverride w:ilvl="2"/>
    <w:lvlOverride w:ilvl="3"/>
    <w:lvlOverride w:ilvl="4"/>
    <w:lvlOverride w:ilvl="5"/>
    <w:lvlOverride w:ilvl="6"/>
    <w:lvlOverride w:ilvl="7"/>
    <w:lvlOverride w:ilvl="8"/>
  </w:num>
  <w:num w:numId="42">
    <w:abstractNumId w:val="1"/>
    <w:lvlOverride w:ilvl="0">
      <w:startOverride w:val="8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53"/>
    <w:rsid w:val="000020F3"/>
    <w:rsid w:val="000367C4"/>
    <w:rsid w:val="00070441"/>
    <w:rsid w:val="00082E19"/>
    <w:rsid w:val="000B05DA"/>
    <w:rsid w:val="000B33EC"/>
    <w:rsid w:val="000D1427"/>
    <w:rsid w:val="000D4B9B"/>
    <w:rsid w:val="001158FE"/>
    <w:rsid w:val="00125DEF"/>
    <w:rsid w:val="00140ADF"/>
    <w:rsid w:val="0018414A"/>
    <w:rsid w:val="00185B64"/>
    <w:rsid w:val="001956FD"/>
    <w:rsid w:val="00195CD5"/>
    <w:rsid w:val="001B7EE7"/>
    <w:rsid w:val="001D1728"/>
    <w:rsid w:val="001D3245"/>
    <w:rsid w:val="00216DFF"/>
    <w:rsid w:val="002320E8"/>
    <w:rsid w:val="0024051C"/>
    <w:rsid w:val="002421A0"/>
    <w:rsid w:val="002634AF"/>
    <w:rsid w:val="002860EF"/>
    <w:rsid w:val="00286DA6"/>
    <w:rsid w:val="002B63F0"/>
    <w:rsid w:val="002C6DB1"/>
    <w:rsid w:val="00302281"/>
    <w:rsid w:val="003215F6"/>
    <w:rsid w:val="00344872"/>
    <w:rsid w:val="0035158D"/>
    <w:rsid w:val="00355D39"/>
    <w:rsid w:val="00372841"/>
    <w:rsid w:val="00375617"/>
    <w:rsid w:val="003816D6"/>
    <w:rsid w:val="003B0607"/>
    <w:rsid w:val="003B415D"/>
    <w:rsid w:val="003C6A3E"/>
    <w:rsid w:val="003D3AFB"/>
    <w:rsid w:val="003D637A"/>
    <w:rsid w:val="003F68A2"/>
    <w:rsid w:val="0040266E"/>
    <w:rsid w:val="00414AA1"/>
    <w:rsid w:val="004211DF"/>
    <w:rsid w:val="00421215"/>
    <w:rsid w:val="004262EC"/>
    <w:rsid w:val="00433182"/>
    <w:rsid w:val="00465647"/>
    <w:rsid w:val="0046715D"/>
    <w:rsid w:val="00475713"/>
    <w:rsid w:val="004A5944"/>
    <w:rsid w:val="004B38FD"/>
    <w:rsid w:val="004D106D"/>
    <w:rsid w:val="004E0EAC"/>
    <w:rsid w:val="004F4862"/>
    <w:rsid w:val="005034BA"/>
    <w:rsid w:val="005122BC"/>
    <w:rsid w:val="00512B50"/>
    <w:rsid w:val="00542365"/>
    <w:rsid w:val="00552C05"/>
    <w:rsid w:val="00554C4E"/>
    <w:rsid w:val="00563D97"/>
    <w:rsid w:val="0056556E"/>
    <w:rsid w:val="005744F7"/>
    <w:rsid w:val="00575277"/>
    <w:rsid w:val="00575633"/>
    <w:rsid w:val="00584F16"/>
    <w:rsid w:val="005D16D2"/>
    <w:rsid w:val="005D6604"/>
    <w:rsid w:val="005E478F"/>
    <w:rsid w:val="00602DE4"/>
    <w:rsid w:val="00612ACC"/>
    <w:rsid w:val="00616B4C"/>
    <w:rsid w:val="00626953"/>
    <w:rsid w:val="006301A4"/>
    <w:rsid w:val="00667554"/>
    <w:rsid w:val="006805F2"/>
    <w:rsid w:val="00692EC5"/>
    <w:rsid w:val="006E4E43"/>
    <w:rsid w:val="007023DC"/>
    <w:rsid w:val="007214C2"/>
    <w:rsid w:val="0074262C"/>
    <w:rsid w:val="00762B96"/>
    <w:rsid w:val="00762D99"/>
    <w:rsid w:val="00790F56"/>
    <w:rsid w:val="007924A2"/>
    <w:rsid w:val="007A1748"/>
    <w:rsid w:val="007B0549"/>
    <w:rsid w:val="007B743B"/>
    <w:rsid w:val="007D1840"/>
    <w:rsid w:val="007E0958"/>
    <w:rsid w:val="007E5E7F"/>
    <w:rsid w:val="007E6938"/>
    <w:rsid w:val="00807734"/>
    <w:rsid w:val="0081092F"/>
    <w:rsid w:val="0081644B"/>
    <w:rsid w:val="00836E1D"/>
    <w:rsid w:val="00850C72"/>
    <w:rsid w:val="00852AFD"/>
    <w:rsid w:val="0085461E"/>
    <w:rsid w:val="00856034"/>
    <w:rsid w:val="00876DFE"/>
    <w:rsid w:val="00880F03"/>
    <w:rsid w:val="00886B5D"/>
    <w:rsid w:val="00887BA9"/>
    <w:rsid w:val="008A5CA4"/>
    <w:rsid w:val="008D1B44"/>
    <w:rsid w:val="008D4785"/>
    <w:rsid w:val="008E1879"/>
    <w:rsid w:val="009166A6"/>
    <w:rsid w:val="0092141F"/>
    <w:rsid w:val="00944EB9"/>
    <w:rsid w:val="0096644E"/>
    <w:rsid w:val="00985A98"/>
    <w:rsid w:val="009D3603"/>
    <w:rsid w:val="00A11685"/>
    <w:rsid w:val="00A20BBF"/>
    <w:rsid w:val="00A26F8D"/>
    <w:rsid w:val="00A42523"/>
    <w:rsid w:val="00A43B60"/>
    <w:rsid w:val="00A66DCF"/>
    <w:rsid w:val="00A703BF"/>
    <w:rsid w:val="00A86AA6"/>
    <w:rsid w:val="00A929F3"/>
    <w:rsid w:val="00AB73B1"/>
    <w:rsid w:val="00AF58FC"/>
    <w:rsid w:val="00B10E7C"/>
    <w:rsid w:val="00B25DA7"/>
    <w:rsid w:val="00B32CBA"/>
    <w:rsid w:val="00B37675"/>
    <w:rsid w:val="00B56443"/>
    <w:rsid w:val="00B7255C"/>
    <w:rsid w:val="00B96BEB"/>
    <w:rsid w:val="00BD381F"/>
    <w:rsid w:val="00BE2CE7"/>
    <w:rsid w:val="00C451F1"/>
    <w:rsid w:val="00C45D3D"/>
    <w:rsid w:val="00C764F5"/>
    <w:rsid w:val="00C77526"/>
    <w:rsid w:val="00CA78B3"/>
    <w:rsid w:val="00CC6746"/>
    <w:rsid w:val="00CE03F4"/>
    <w:rsid w:val="00CE5AD6"/>
    <w:rsid w:val="00CF2D3B"/>
    <w:rsid w:val="00D00982"/>
    <w:rsid w:val="00D169B6"/>
    <w:rsid w:val="00D17D54"/>
    <w:rsid w:val="00D22870"/>
    <w:rsid w:val="00D3048F"/>
    <w:rsid w:val="00D33E9C"/>
    <w:rsid w:val="00D33F4B"/>
    <w:rsid w:val="00D34A39"/>
    <w:rsid w:val="00D45094"/>
    <w:rsid w:val="00D97221"/>
    <w:rsid w:val="00D97DFA"/>
    <w:rsid w:val="00DD46FF"/>
    <w:rsid w:val="00E02476"/>
    <w:rsid w:val="00E13480"/>
    <w:rsid w:val="00E15D41"/>
    <w:rsid w:val="00E200BF"/>
    <w:rsid w:val="00E24A99"/>
    <w:rsid w:val="00E41DD8"/>
    <w:rsid w:val="00E674A6"/>
    <w:rsid w:val="00E73CAA"/>
    <w:rsid w:val="00EB530F"/>
    <w:rsid w:val="00ED5663"/>
    <w:rsid w:val="00EE25CE"/>
    <w:rsid w:val="00F03296"/>
    <w:rsid w:val="00F0376C"/>
    <w:rsid w:val="00F53799"/>
    <w:rsid w:val="00F5554E"/>
    <w:rsid w:val="00FA1108"/>
    <w:rsid w:val="00FB30B5"/>
    <w:rsid w:val="00FB67D8"/>
    <w:rsid w:val="00FB797F"/>
    <w:rsid w:val="00FD3F73"/>
    <w:rsid w:val="00FD450C"/>
    <w:rsid w:val="00FF16CC"/>
    <w:rsid w:val="00FF7F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953"/>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43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B60"/>
  </w:style>
  <w:style w:type="paragraph" w:styleId="Footer">
    <w:name w:val="footer"/>
    <w:basedOn w:val="Normal"/>
    <w:link w:val="FooterChar"/>
    <w:uiPriority w:val="99"/>
    <w:unhideWhenUsed/>
    <w:rsid w:val="00A43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B60"/>
  </w:style>
  <w:style w:type="paragraph" w:styleId="ListParagraph">
    <w:name w:val="List Paragraph"/>
    <w:basedOn w:val="Normal"/>
    <w:uiPriority w:val="34"/>
    <w:qFormat/>
    <w:rsid w:val="00475713"/>
    <w:pPr>
      <w:ind w:left="720"/>
      <w:contextualSpacing/>
    </w:pPr>
    <w:rPr>
      <w:rFonts w:eastAsiaTheme="minorHAnsi"/>
      <w:lang w:val="en-IN"/>
    </w:rPr>
  </w:style>
  <w:style w:type="paragraph" w:styleId="BodyText">
    <w:name w:val="Body Text"/>
    <w:basedOn w:val="Normal"/>
    <w:link w:val="BodyTextChar"/>
    <w:rsid w:val="007023DC"/>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7023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2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953"/>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43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B60"/>
  </w:style>
  <w:style w:type="paragraph" w:styleId="Footer">
    <w:name w:val="footer"/>
    <w:basedOn w:val="Normal"/>
    <w:link w:val="FooterChar"/>
    <w:uiPriority w:val="99"/>
    <w:unhideWhenUsed/>
    <w:rsid w:val="00A43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B60"/>
  </w:style>
  <w:style w:type="paragraph" w:styleId="ListParagraph">
    <w:name w:val="List Paragraph"/>
    <w:basedOn w:val="Normal"/>
    <w:uiPriority w:val="34"/>
    <w:qFormat/>
    <w:rsid w:val="00475713"/>
    <w:pPr>
      <w:ind w:left="720"/>
      <w:contextualSpacing/>
    </w:pPr>
    <w:rPr>
      <w:rFonts w:eastAsiaTheme="minorHAnsi"/>
      <w:lang w:val="en-IN"/>
    </w:rPr>
  </w:style>
  <w:style w:type="paragraph" w:styleId="BodyText">
    <w:name w:val="Body Text"/>
    <w:basedOn w:val="Normal"/>
    <w:link w:val="BodyTextChar"/>
    <w:rsid w:val="007023DC"/>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7023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2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8604">
      <w:bodyDiv w:val="1"/>
      <w:marLeft w:val="0"/>
      <w:marRight w:val="0"/>
      <w:marTop w:val="0"/>
      <w:marBottom w:val="0"/>
      <w:divBdr>
        <w:top w:val="none" w:sz="0" w:space="0" w:color="auto"/>
        <w:left w:val="none" w:sz="0" w:space="0" w:color="auto"/>
        <w:bottom w:val="none" w:sz="0" w:space="0" w:color="auto"/>
        <w:right w:val="none" w:sz="0" w:space="0" w:color="auto"/>
      </w:divBdr>
    </w:div>
    <w:div w:id="20052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hsiidc</cp:lastModifiedBy>
  <cp:revision>14</cp:revision>
  <cp:lastPrinted>2016-06-29T12:47:00Z</cp:lastPrinted>
  <dcterms:created xsi:type="dcterms:W3CDTF">2016-06-27T12:46:00Z</dcterms:created>
  <dcterms:modified xsi:type="dcterms:W3CDTF">2016-06-29T12:47:00Z</dcterms:modified>
</cp:coreProperties>
</file>